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967" w:rsidRPr="008F3CB4" w:rsidRDefault="007D7967">
      <w:pPr>
        <w:rPr>
          <w:b/>
          <w:sz w:val="28"/>
          <w:szCs w:val="28"/>
          <w:u w:val="single"/>
        </w:rPr>
      </w:pPr>
      <w:r w:rsidRPr="008F3CB4">
        <w:rPr>
          <w:b/>
          <w:sz w:val="28"/>
          <w:szCs w:val="28"/>
          <w:u w:val="single"/>
        </w:rPr>
        <w:t>ΠΑΡΑΡΤΗΜΑ ΙΙ – ΥΠΟΔΕΙΓΜΑ ΕΝΤΥΠΟΥ ΤΕΧΝΙΚΗΣ ΠΡΟΣΦΟΡΑΣ</w:t>
      </w:r>
    </w:p>
    <w:p w:rsidR="004B151C" w:rsidRDefault="007D7967">
      <w:r>
        <w:t>Της επιχείρησης ……………</w:t>
      </w:r>
      <w:r w:rsidR="008F3CB4">
        <w:t>…………………</w:t>
      </w:r>
      <w:r>
        <w:t>………………………</w:t>
      </w:r>
      <w:r w:rsidR="008F3CB4">
        <w:t>………………….</w:t>
      </w:r>
      <w:r>
        <w:t>…… , με έδρα …………………………</w:t>
      </w:r>
      <w:r w:rsidR="008F3CB4">
        <w:t>…………..</w:t>
      </w:r>
      <w:r>
        <w:t>……………., οδός……………</w:t>
      </w:r>
      <w:r w:rsidR="008F3CB4">
        <w:t>……………..</w:t>
      </w:r>
      <w:r>
        <w:t>…</w:t>
      </w:r>
      <w:r w:rsidR="008F3CB4">
        <w:t xml:space="preserve">…………………………… αριθμός ………….  Τηλέφωνο………………………….., </w:t>
      </w:r>
      <w:proofErr w:type="gramStart"/>
      <w:r w:rsidR="008F3CB4">
        <w:rPr>
          <w:lang w:val="en-US"/>
        </w:rPr>
        <w:t>fax</w:t>
      </w:r>
      <w:proofErr w:type="gramEnd"/>
      <w:r w:rsidR="008F3CB4">
        <w:t>…………………………….</w:t>
      </w:r>
    </w:p>
    <w:p w:rsidR="008F3CB4" w:rsidRDefault="008F3CB4" w:rsidP="00E3631F"/>
    <w:tbl>
      <w:tblPr>
        <w:tblStyle w:val="a3"/>
        <w:tblW w:w="0" w:type="auto"/>
        <w:shd w:val="clear" w:color="auto" w:fill="BFBFBF" w:themeFill="background1" w:themeFillShade="BF"/>
        <w:tblLook w:val="04A0" w:firstRow="1" w:lastRow="0" w:firstColumn="1" w:lastColumn="0" w:noHBand="0" w:noVBand="1"/>
      </w:tblPr>
      <w:tblGrid>
        <w:gridCol w:w="675"/>
        <w:gridCol w:w="13892"/>
      </w:tblGrid>
      <w:tr w:rsidR="00540073" w:rsidTr="00E3631F">
        <w:trPr>
          <w:trHeight w:val="445"/>
        </w:trPr>
        <w:tc>
          <w:tcPr>
            <w:tcW w:w="675" w:type="dxa"/>
            <w:shd w:val="clear" w:color="auto" w:fill="BFBFBF" w:themeFill="background1" w:themeFillShade="BF"/>
          </w:tcPr>
          <w:p w:rsidR="00540073" w:rsidRPr="00540073" w:rsidRDefault="00540073">
            <w:pPr>
              <w:rPr>
                <w:sz w:val="24"/>
                <w:szCs w:val="24"/>
              </w:rPr>
            </w:pPr>
            <w:r w:rsidRPr="00540073">
              <w:rPr>
                <w:sz w:val="24"/>
                <w:szCs w:val="24"/>
              </w:rPr>
              <w:t>Α/Α</w:t>
            </w:r>
          </w:p>
        </w:tc>
        <w:tc>
          <w:tcPr>
            <w:tcW w:w="13892" w:type="dxa"/>
            <w:shd w:val="clear" w:color="auto" w:fill="BFBFBF" w:themeFill="background1" w:themeFillShade="BF"/>
          </w:tcPr>
          <w:p w:rsidR="00540073" w:rsidRPr="00540073" w:rsidRDefault="00DC40FF" w:rsidP="00DC40FF">
            <w:pPr>
              <w:pStyle w:val="a4"/>
              <w:numPr>
                <w:ilvl w:val="0"/>
                <w:numId w:val="1"/>
              </w:numPr>
              <w:rPr>
                <w:sz w:val="24"/>
                <w:szCs w:val="24"/>
              </w:rPr>
            </w:pPr>
            <w:r>
              <w:rPr>
                <w:sz w:val="24"/>
                <w:szCs w:val="24"/>
              </w:rPr>
              <w:t xml:space="preserve">ΠΡΟΔΙΑΓΡΑΦΕΣ ΚΑΙΝΟΥΡΓΙΟΥ </w:t>
            </w:r>
            <w:proofErr w:type="spellStart"/>
            <w:r w:rsidRPr="00DC40FF">
              <w:rPr>
                <w:sz w:val="24"/>
                <w:szCs w:val="24"/>
              </w:rPr>
              <w:t>ΕΛΑΣΤΙΚΟΦΟΡΟΥ</w:t>
            </w:r>
            <w:proofErr w:type="spellEnd"/>
            <w:r w:rsidRPr="00DC40FF">
              <w:rPr>
                <w:sz w:val="24"/>
                <w:szCs w:val="24"/>
              </w:rPr>
              <w:t xml:space="preserve"> ΦΟΡΤΩΤΗ-ΕΚΣΚΑΦΕΑ</w:t>
            </w:r>
          </w:p>
        </w:tc>
      </w:tr>
    </w:tbl>
    <w:p w:rsidR="008F3CB4" w:rsidRDefault="008F3CB4"/>
    <w:tbl>
      <w:tblPr>
        <w:tblStyle w:val="a3"/>
        <w:tblW w:w="0" w:type="auto"/>
        <w:tblLook w:val="04A0" w:firstRow="1" w:lastRow="0" w:firstColumn="1" w:lastColumn="0" w:noHBand="0" w:noVBand="1"/>
      </w:tblPr>
      <w:tblGrid>
        <w:gridCol w:w="675"/>
        <w:gridCol w:w="6521"/>
        <w:gridCol w:w="1627"/>
        <w:gridCol w:w="1276"/>
        <w:gridCol w:w="1325"/>
        <w:gridCol w:w="1568"/>
        <w:gridCol w:w="1643"/>
      </w:tblGrid>
      <w:tr w:rsidR="00E3631F" w:rsidTr="00CF04B1">
        <w:trPr>
          <w:cantSplit/>
          <w:tblHeader/>
        </w:trPr>
        <w:tc>
          <w:tcPr>
            <w:tcW w:w="675" w:type="dxa"/>
            <w:shd w:val="pct15" w:color="auto" w:fill="auto"/>
            <w:vAlign w:val="center"/>
          </w:tcPr>
          <w:p w:rsidR="00E3631F" w:rsidRPr="00540073" w:rsidRDefault="00E3631F" w:rsidP="00E3631F">
            <w:pPr>
              <w:jc w:val="center"/>
              <w:rPr>
                <w:sz w:val="24"/>
                <w:szCs w:val="24"/>
              </w:rPr>
            </w:pPr>
            <w:r w:rsidRPr="00540073">
              <w:rPr>
                <w:sz w:val="24"/>
                <w:szCs w:val="24"/>
              </w:rPr>
              <w:t>α/α</w:t>
            </w:r>
          </w:p>
        </w:tc>
        <w:tc>
          <w:tcPr>
            <w:tcW w:w="6521" w:type="dxa"/>
            <w:shd w:val="pct15" w:color="auto" w:fill="auto"/>
            <w:vAlign w:val="center"/>
          </w:tcPr>
          <w:p w:rsidR="00E3631F" w:rsidRPr="00540073" w:rsidRDefault="00E3631F" w:rsidP="00E3631F">
            <w:pPr>
              <w:jc w:val="center"/>
              <w:rPr>
                <w:sz w:val="24"/>
                <w:szCs w:val="24"/>
              </w:rPr>
            </w:pPr>
            <w:r w:rsidRPr="00540073">
              <w:rPr>
                <w:sz w:val="24"/>
                <w:szCs w:val="24"/>
              </w:rPr>
              <w:t>ΤΕΧΝΙΚΑ ΧΑΡΑΚΤΗΡΙΣΤΙΚΑ</w:t>
            </w:r>
          </w:p>
        </w:tc>
        <w:tc>
          <w:tcPr>
            <w:tcW w:w="1584" w:type="dxa"/>
            <w:shd w:val="clear" w:color="auto" w:fill="D9D9D9" w:themeFill="background1" w:themeFillShade="D9"/>
            <w:vAlign w:val="center"/>
          </w:tcPr>
          <w:p w:rsidR="00E3631F" w:rsidRPr="00540073" w:rsidRDefault="00E3631F" w:rsidP="00E3631F">
            <w:pPr>
              <w:jc w:val="center"/>
              <w:rPr>
                <w:sz w:val="24"/>
                <w:szCs w:val="24"/>
              </w:rPr>
            </w:pPr>
            <w:r w:rsidRPr="00540073">
              <w:rPr>
                <w:sz w:val="24"/>
                <w:szCs w:val="24"/>
              </w:rPr>
              <w:t>ΕΝΟΤΗΤΑ</w:t>
            </w:r>
          </w:p>
        </w:tc>
        <w:tc>
          <w:tcPr>
            <w:tcW w:w="1276" w:type="dxa"/>
            <w:shd w:val="clear" w:color="auto" w:fill="D9D9D9" w:themeFill="background1" w:themeFillShade="D9"/>
            <w:vAlign w:val="center"/>
          </w:tcPr>
          <w:p w:rsidR="00E3631F" w:rsidRPr="00540073" w:rsidRDefault="00E3631F" w:rsidP="00DC40FF">
            <w:pPr>
              <w:jc w:val="center"/>
              <w:rPr>
                <w:sz w:val="24"/>
                <w:szCs w:val="24"/>
              </w:rPr>
            </w:pPr>
            <w:r w:rsidRPr="00540073">
              <w:rPr>
                <w:sz w:val="24"/>
                <w:szCs w:val="24"/>
              </w:rPr>
              <w:t>ΑΠΑΙΤΗΣΗ</w:t>
            </w:r>
          </w:p>
        </w:tc>
        <w:tc>
          <w:tcPr>
            <w:tcW w:w="1325" w:type="dxa"/>
            <w:shd w:val="clear" w:color="auto" w:fill="D9D9D9" w:themeFill="background1" w:themeFillShade="D9"/>
            <w:vAlign w:val="center"/>
          </w:tcPr>
          <w:p w:rsidR="00E3631F" w:rsidRPr="00540073" w:rsidRDefault="00E3631F" w:rsidP="00E3631F">
            <w:pPr>
              <w:jc w:val="center"/>
              <w:rPr>
                <w:sz w:val="24"/>
                <w:szCs w:val="24"/>
              </w:rPr>
            </w:pPr>
            <w:r w:rsidRPr="00540073">
              <w:rPr>
                <w:sz w:val="24"/>
                <w:szCs w:val="24"/>
              </w:rPr>
              <w:t>ΑΠΑΝΤΗΣΗ</w:t>
            </w:r>
          </w:p>
        </w:tc>
        <w:tc>
          <w:tcPr>
            <w:tcW w:w="1568" w:type="dxa"/>
            <w:shd w:val="clear" w:color="auto" w:fill="D9D9D9" w:themeFill="background1" w:themeFillShade="D9"/>
            <w:vAlign w:val="center"/>
          </w:tcPr>
          <w:p w:rsidR="00E3631F" w:rsidRDefault="00E3631F" w:rsidP="00E3631F">
            <w:pPr>
              <w:jc w:val="center"/>
              <w:rPr>
                <w:sz w:val="24"/>
                <w:szCs w:val="24"/>
              </w:rPr>
            </w:pPr>
            <w:r>
              <w:rPr>
                <w:sz w:val="24"/>
                <w:szCs w:val="24"/>
              </w:rPr>
              <w:t>ΤΙΜΗ</w:t>
            </w:r>
          </w:p>
          <w:p w:rsidR="00E3631F" w:rsidRPr="00540073" w:rsidRDefault="00E3631F" w:rsidP="00E3631F">
            <w:pPr>
              <w:jc w:val="center"/>
              <w:rPr>
                <w:sz w:val="24"/>
                <w:szCs w:val="24"/>
              </w:rPr>
            </w:pPr>
            <w:r>
              <w:rPr>
                <w:sz w:val="24"/>
                <w:szCs w:val="24"/>
              </w:rPr>
              <w:t>(όπου απαιτείται)</w:t>
            </w:r>
          </w:p>
        </w:tc>
        <w:tc>
          <w:tcPr>
            <w:tcW w:w="1643" w:type="dxa"/>
            <w:shd w:val="pct15" w:color="auto" w:fill="auto"/>
            <w:vAlign w:val="center"/>
          </w:tcPr>
          <w:p w:rsidR="00E3631F" w:rsidRPr="00540073" w:rsidRDefault="00E3631F" w:rsidP="00E3631F">
            <w:pPr>
              <w:jc w:val="center"/>
              <w:rPr>
                <w:sz w:val="24"/>
                <w:szCs w:val="24"/>
              </w:rPr>
            </w:pPr>
            <w:r w:rsidRPr="00540073">
              <w:rPr>
                <w:sz w:val="24"/>
                <w:szCs w:val="24"/>
              </w:rPr>
              <w:t>ΠΑΡΑΠΟΜΠΗ ΣΕ ΤΕΧΝΙΚΟ ΦΥΛΑΔΙΟ / ΤΕΚΜΗΡΙΩΣΗ</w:t>
            </w:r>
          </w:p>
        </w:tc>
      </w:tr>
      <w:tr w:rsidR="00E3631F" w:rsidTr="00CF04B1">
        <w:tc>
          <w:tcPr>
            <w:tcW w:w="675" w:type="dxa"/>
          </w:tcPr>
          <w:p w:rsidR="00E3631F" w:rsidRPr="003F70DB" w:rsidRDefault="00E3631F">
            <w:pPr>
              <w:rPr>
                <w:b/>
              </w:rPr>
            </w:pPr>
            <w:r w:rsidRPr="003F70DB">
              <w:rPr>
                <w:b/>
              </w:rPr>
              <w:t>1</w:t>
            </w:r>
          </w:p>
        </w:tc>
        <w:tc>
          <w:tcPr>
            <w:tcW w:w="6521" w:type="dxa"/>
          </w:tcPr>
          <w:p w:rsidR="00E3631F" w:rsidRDefault="00E3631F" w:rsidP="00E3631F">
            <w:r>
              <w:t>Τα παρακάτω στοιχεία θεωρούνται και ουσιώδη και απαράβατα, εκτός αν αναφέρεται ότι αποτελούν προτίμηση ή επιθυμία της υπηρεσίας.</w:t>
            </w:r>
          </w:p>
          <w:p w:rsidR="00E3631F" w:rsidRDefault="00E3631F" w:rsidP="00E3631F">
            <w:r>
              <w:t>Όπου ρητά αναφέρεται η λέξη τουλάχιστον, δεκτές θα γίνονται τιμές οι οποίες θα είναι ίσες ή μεγαλύτερες από την ζητούμενη τιμή.</w:t>
            </w:r>
          </w:p>
          <w:p w:rsidR="00E3631F" w:rsidRDefault="00E3631F" w:rsidP="00E3631F">
            <w:r>
              <w:t>Όπου ρητά αναφέρεται η λέξη περίπου δεν επιτρέπεται απόκλιση μεγαλύτερη ή μικρότερη του 5% επί ποινή αποκλεισμού.</w:t>
            </w:r>
          </w:p>
        </w:tc>
        <w:tc>
          <w:tcPr>
            <w:tcW w:w="1584" w:type="dxa"/>
            <w:shd w:val="clear" w:color="auto" w:fill="D9D9D9" w:themeFill="background1" w:themeFillShade="D9"/>
          </w:tcPr>
          <w:p w:rsidR="00E3631F" w:rsidRDefault="00E3631F" w:rsidP="004720F8">
            <w:pPr>
              <w:jc w:val="both"/>
            </w:pPr>
            <w:r>
              <w:t>1.Γενικές Απαιτήσεις</w:t>
            </w:r>
          </w:p>
        </w:tc>
        <w:tc>
          <w:tcPr>
            <w:tcW w:w="1276" w:type="dxa"/>
            <w:shd w:val="clear" w:color="auto" w:fill="D9D9D9" w:themeFill="background1" w:themeFillShade="D9"/>
          </w:tcPr>
          <w:p w:rsidR="00E3631F" w:rsidRDefault="00E3631F" w:rsidP="00DC40FF">
            <w:pPr>
              <w:jc w:val="center"/>
            </w:pPr>
            <w:r>
              <w:t>ΝΑΙ</w:t>
            </w:r>
          </w:p>
        </w:tc>
        <w:tc>
          <w:tcPr>
            <w:tcW w:w="1325" w:type="dxa"/>
            <w:shd w:val="clear" w:color="auto" w:fill="auto"/>
          </w:tcPr>
          <w:p w:rsidR="00E3631F" w:rsidRDefault="00E3631F"/>
        </w:tc>
        <w:tc>
          <w:tcPr>
            <w:tcW w:w="1568" w:type="dxa"/>
            <w:shd w:val="clear" w:color="auto" w:fill="auto"/>
          </w:tcPr>
          <w:p w:rsidR="00E3631F" w:rsidRDefault="00E3631F"/>
        </w:tc>
        <w:tc>
          <w:tcPr>
            <w:tcW w:w="1643" w:type="dxa"/>
          </w:tcPr>
          <w:p w:rsidR="00E3631F" w:rsidRDefault="00E3631F"/>
        </w:tc>
      </w:tr>
      <w:tr w:rsidR="00E3631F" w:rsidTr="00CF04B1">
        <w:tc>
          <w:tcPr>
            <w:tcW w:w="675" w:type="dxa"/>
            <w:shd w:val="clear" w:color="auto" w:fill="D9D9D9" w:themeFill="background1" w:themeFillShade="D9"/>
          </w:tcPr>
          <w:p w:rsidR="00E3631F" w:rsidRPr="003F70DB" w:rsidRDefault="00E3631F">
            <w:pPr>
              <w:rPr>
                <w:b/>
              </w:rPr>
            </w:pPr>
            <w:r w:rsidRPr="003F70DB">
              <w:rPr>
                <w:b/>
              </w:rPr>
              <w:t>2.</w:t>
            </w:r>
          </w:p>
        </w:tc>
        <w:tc>
          <w:tcPr>
            <w:tcW w:w="6521" w:type="dxa"/>
            <w:shd w:val="clear" w:color="auto" w:fill="D9D9D9" w:themeFill="background1" w:themeFillShade="D9"/>
          </w:tcPr>
          <w:p w:rsidR="00E3631F" w:rsidRDefault="00DC40FF" w:rsidP="00DC40FF">
            <w:r>
              <w:rPr>
                <w:b/>
              </w:rPr>
              <w:t xml:space="preserve">ΓΕΝΙΚΑ </w:t>
            </w:r>
            <w:r w:rsidRPr="005225D7">
              <w:rPr>
                <w:b/>
              </w:rPr>
              <w:t xml:space="preserve">ΧΑΡΑΚΤΗΡΙΣΤΙΚΑ  </w:t>
            </w:r>
          </w:p>
        </w:tc>
        <w:tc>
          <w:tcPr>
            <w:tcW w:w="1584" w:type="dxa"/>
            <w:shd w:val="clear" w:color="auto" w:fill="D9D9D9" w:themeFill="background1" w:themeFillShade="D9"/>
          </w:tcPr>
          <w:p w:rsidR="00E3631F" w:rsidRDefault="00E3631F"/>
        </w:tc>
        <w:tc>
          <w:tcPr>
            <w:tcW w:w="1276" w:type="dxa"/>
            <w:shd w:val="clear" w:color="auto" w:fill="D9D9D9" w:themeFill="background1" w:themeFillShade="D9"/>
          </w:tcPr>
          <w:p w:rsidR="00E3631F" w:rsidRDefault="00E3631F" w:rsidP="00DC40FF">
            <w:pPr>
              <w:jc w:val="center"/>
            </w:pPr>
          </w:p>
        </w:tc>
        <w:tc>
          <w:tcPr>
            <w:tcW w:w="1325" w:type="dxa"/>
            <w:shd w:val="clear" w:color="auto" w:fill="D9D9D9" w:themeFill="background1" w:themeFillShade="D9"/>
          </w:tcPr>
          <w:p w:rsidR="00E3631F" w:rsidRDefault="00E3631F"/>
        </w:tc>
        <w:tc>
          <w:tcPr>
            <w:tcW w:w="1568" w:type="dxa"/>
            <w:shd w:val="clear" w:color="auto" w:fill="D9D9D9" w:themeFill="background1" w:themeFillShade="D9"/>
          </w:tcPr>
          <w:p w:rsidR="00E3631F" w:rsidRDefault="00E3631F"/>
        </w:tc>
        <w:tc>
          <w:tcPr>
            <w:tcW w:w="1643" w:type="dxa"/>
            <w:shd w:val="clear" w:color="auto" w:fill="D9D9D9" w:themeFill="background1" w:themeFillShade="D9"/>
          </w:tcPr>
          <w:p w:rsidR="00E3631F" w:rsidRDefault="00E3631F"/>
        </w:tc>
      </w:tr>
      <w:tr w:rsidR="00E3631F" w:rsidTr="00CF04B1">
        <w:tc>
          <w:tcPr>
            <w:tcW w:w="675" w:type="dxa"/>
          </w:tcPr>
          <w:p w:rsidR="00E3631F" w:rsidRPr="003F70DB" w:rsidRDefault="00E3631F">
            <w:pPr>
              <w:rPr>
                <w:b/>
              </w:rPr>
            </w:pPr>
            <w:r w:rsidRPr="003F70DB">
              <w:rPr>
                <w:b/>
              </w:rPr>
              <w:t>2.1</w:t>
            </w:r>
          </w:p>
        </w:tc>
        <w:tc>
          <w:tcPr>
            <w:tcW w:w="6521" w:type="dxa"/>
          </w:tcPr>
          <w:p w:rsidR="00E3631F" w:rsidRPr="009B2F3E" w:rsidRDefault="00E3631F">
            <w:pPr>
              <w:rPr>
                <w:b/>
              </w:rPr>
            </w:pPr>
            <w:r w:rsidRPr="00E3631F">
              <w:rPr>
                <w:b/>
              </w:rPr>
              <w:t>Γενικά, τύπος, μέγεθος</w:t>
            </w:r>
          </w:p>
          <w:p w:rsidR="00E3631F" w:rsidRDefault="00E3631F" w:rsidP="00E3631F">
            <w:r>
              <w:t>Το προς προμήθεια μηχάνημα θα είναι τελείως καινούργιο, πρώτης χρήσης, έτους κατασκευής το οποίο θα είναι επί ποινή αποκλεισμού, κατ’ ελάχιστο ίσο με το χρόνο διεξαγωγής του διαγωνισμού ή μεταγενέστερο, γνωστού και εύφημου εργοστασίου, εκ των πλέον εξελιγμένων τεχνολογικά τύπων και διαδεδομένου στην Ελληνική αγορά.</w:t>
            </w:r>
          </w:p>
          <w:p w:rsidR="00E3631F" w:rsidRDefault="00E3631F" w:rsidP="00E3631F">
            <w:r>
              <w:t>Η λειτουργία των εξαρτήσεων της τσάπας και του φορτωτή θα είναι υδραυλικές, για αυτό η απαίτηση υδραυλικής ισχύος-πίεσης, θα είναι κατά προτίμηση η πλέον ισχυρή.</w:t>
            </w:r>
          </w:p>
          <w:p w:rsidR="00AD365C" w:rsidRDefault="00E3631F" w:rsidP="00E3631F">
            <w:r>
              <w:t xml:space="preserve">Το πλαίσιο θα είναι μονοκόμματο, χωματουργικού τύπου και θα έχει μόνιμα τοποθετημένους μηχανισμό φορτώσεως στο εμπρόσθιο μέρος και μηχανισμό εκσκαφής στο οπίσθιο μέρος, με </w:t>
            </w:r>
            <w:r>
              <w:lastRenderedPageBreak/>
              <w:t>ενσωματωμένο πλαίσιο ποδαρικών στηρίξεως</w:t>
            </w:r>
            <w:r w:rsidR="00AD365C">
              <w:t xml:space="preserve"> (</w:t>
            </w:r>
            <w:r w:rsidR="00AD365C" w:rsidRPr="00AD365C">
              <w:t>να επισυνάπτεται απαραιτήτως σχέδιο του πλαισίου ή φωτογραφία</w:t>
            </w:r>
            <w:r w:rsidR="00AD365C">
              <w:t>).</w:t>
            </w:r>
          </w:p>
          <w:p w:rsidR="00E3631F" w:rsidRDefault="00E3631F" w:rsidP="00E3631F">
            <w:r>
              <w:t xml:space="preserve">Το βάρος λειτουργίας του μηχανήματος με πλήρη εξάρτηση θα πρέπει να είναι περίπου 8,00 </w:t>
            </w:r>
            <w:proofErr w:type="spellStart"/>
            <w:r>
              <w:t>tn</w:t>
            </w:r>
            <w:proofErr w:type="spellEnd"/>
            <w:r>
              <w:t xml:space="preserve"> καθώς θα πρέπει να επιχειρεί και σε χώρους με διαμορφωμένα εδάφη (πλατείες, πάρκα, κλπ) έτσι ώστε να αποφεύγεται η καταπόνηση ή φθορά τους.</w:t>
            </w:r>
          </w:p>
          <w:p w:rsidR="00E3631F" w:rsidRDefault="00E3631F" w:rsidP="00E3631F">
            <w:r>
              <w:t>Το μηχάνημα προορίζεται και για χρήση μέσα σε κατοικημένες περιοχές και για αυτό το λόγο οι διαστάσεις του θα είναι περίπου:</w:t>
            </w:r>
          </w:p>
          <w:p w:rsidR="00E3631F" w:rsidRDefault="00E3631F" w:rsidP="00E3631F"/>
          <w:p w:rsidR="00E3631F" w:rsidRDefault="00E3631F" w:rsidP="00E3631F">
            <w:r>
              <w:t>Μήκος σε θέση πορείας</w:t>
            </w:r>
            <w:r>
              <w:tab/>
              <w:t>5,70μ.</w:t>
            </w:r>
          </w:p>
          <w:p w:rsidR="00E3631F" w:rsidRDefault="00E3631F" w:rsidP="00E3631F">
            <w:r>
              <w:t xml:space="preserve">Ύψος μπούμας μαζεμένης σε θέση πορείας </w:t>
            </w:r>
            <w:r>
              <w:tab/>
              <w:t>3,5μ.</w:t>
            </w:r>
          </w:p>
          <w:p w:rsidR="00E3631F" w:rsidRDefault="00E3631F" w:rsidP="00E3631F">
            <w:r>
              <w:t>Μέγιστο πλάτος με τον κάδο φόρτωσης</w:t>
            </w:r>
            <w:r>
              <w:tab/>
              <w:t>2,35μ.</w:t>
            </w:r>
          </w:p>
          <w:p w:rsidR="00DC40FF" w:rsidRDefault="00DC40FF" w:rsidP="00E3631F"/>
        </w:tc>
        <w:tc>
          <w:tcPr>
            <w:tcW w:w="1584" w:type="dxa"/>
            <w:shd w:val="clear" w:color="auto" w:fill="D9D9D9" w:themeFill="background1" w:themeFillShade="D9"/>
          </w:tcPr>
          <w:p w:rsidR="00E3631F" w:rsidRDefault="00E3631F" w:rsidP="0027260A">
            <w:pPr>
              <w:jc w:val="both"/>
            </w:pPr>
            <w:r>
              <w:lastRenderedPageBreak/>
              <w:t>1.Γενικές Απαιτήσεις</w:t>
            </w:r>
          </w:p>
        </w:tc>
        <w:tc>
          <w:tcPr>
            <w:tcW w:w="1276" w:type="dxa"/>
            <w:shd w:val="clear" w:color="auto" w:fill="D9D9D9" w:themeFill="background1" w:themeFillShade="D9"/>
          </w:tcPr>
          <w:p w:rsidR="00E3631F" w:rsidRDefault="00E3631F" w:rsidP="00DC40FF">
            <w:pPr>
              <w:jc w:val="center"/>
            </w:pPr>
            <w:r>
              <w:t>ΝΑΙ</w:t>
            </w:r>
          </w:p>
        </w:tc>
        <w:tc>
          <w:tcPr>
            <w:tcW w:w="1325" w:type="dxa"/>
            <w:shd w:val="clear" w:color="auto" w:fill="auto"/>
          </w:tcPr>
          <w:p w:rsidR="00E3631F" w:rsidRDefault="00E3631F"/>
        </w:tc>
        <w:tc>
          <w:tcPr>
            <w:tcW w:w="1568" w:type="dxa"/>
            <w:shd w:val="clear" w:color="auto" w:fill="auto"/>
          </w:tcPr>
          <w:p w:rsidR="00E3631F" w:rsidRDefault="00E3631F"/>
        </w:tc>
        <w:tc>
          <w:tcPr>
            <w:tcW w:w="1643" w:type="dxa"/>
          </w:tcPr>
          <w:p w:rsidR="00E3631F" w:rsidRDefault="00E3631F"/>
        </w:tc>
      </w:tr>
      <w:tr w:rsidR="00E3631F" w:rsidTr="00CF04B1">
        <w:tc>
          <w:tcPr>
            <w:tcW w:w="675" w:type="dxa"/>
          </w:tcPr>
          <w:p w:rsidR="00E3631F" w:rsidRPr="00AD5AC8" w:rsidRDefault="00E3631F">
            <w:pPr>
              <w:rPr>
                <w:b/>
              </w:rPr>
            </w:pPr>
            <w:r w:rsidRPr="00AD5AC8">
              <w:rPr>
                <w:b/>
              </w:rPr>
              <w:lastRenderedPageBreak/>
              <w:t>2.2</w:t>
            </w:r>
          </w:p>
        </w:tc>
        <w:tc>
          <w:tcPr>
            <w:tcW w:w="6521" w:type="dxa"/>
          </w:tcPr>
          <w:p w:rsidR="00E3631F" w:rsidRPr="009B2F3E" w:rsidRDefault="00DC40FF" w:rsidP="009B2F3E">
            <w:pPr>
              <w:rPr>
                <w:b/>
              </w:rPr>
            </w:pPr>
            <w:r>
              <w:rPr>
                <w:b/>
              </w:rPr>
              <w:t>ΚΙΝΗΤΗΡΑΣ</w:t>
            </w:r>
          </w:p>
          <w:p w:rsidR="00DC40FF" w:rsidRDefault="00DC40FF" w:rsidP="00DC40FF">
            <w:r>
              <w:t xml:space="preserve">Θα είναι πετρελαιοκίνητος, τετράχρονος, τεσσάρων (4) κυλίνδρων, υδρόψυκτος, νέας αντιρρυπαντικής τεχνολογίας </w:t>
            </w:r>
            <w:proofErr w:type="spellStart"/>
            <w:r>
              <w:t>Stage</w:t>
            </w:r>
            <w:proofErr w:type="spellEnd"/>
            <w:r>
              <w:t xml:space="preserve"> IV/T4F, </w:t>
            </w:r>
            <w:proofErr w:type="spellStart"/>
            <w:r>
              <w:t>υπερτροφοδοτούμενος</w:t>
            </w:r>
            <w:proofErr w:type="spellEnd"/>
            <w:r>
              <w:t>, με σύστημα ψύξεως αέρα (</w:t>
            </w:r>
            <w:proofErr w:type="spellStart"/>
            <w:r>
              <w:t>intercooler</w:t>
            </w:r>
            <w:proofErr w:type="spellEnd"/>
            <w:r>
              <w:t>), σύστημα τροφοδοσίας καυσίμου κοινού αυλού (</w:t>
            </w:r>
            <w:proofErr w:type="spellStart"/>
            <w:r>
              <w:t>common</w:t>
            </w:r>
            <w:proofErr w:type="spellEnd"/>
            <w:r>
              <w:t xml:space="preserve"> </w:t>
            </w:r>
            <w:proofErr w:type="spellStart"/>
            <w:r>
              <w:t>rail</w:t>
            </w:r>
            <w:proofErr w:type="spellEnd"/>
            <w:r>
              <w:t xml:space="preserve">), ηλεκτρονικά ελεγχόμενος, ονομαστικής ισχύος περίπου 110HP. </w:t>
            </w:r>
          </w:p>
          <w:p w:rsidR="00DC40FF" w:rsidRDefault="00DC40FF" w:rsidP="00DC40FF">
            <w:r>
              <w:t>Λόγω της φύσης εργασίας που θα εκτελεί καθημερινά το μηχάνημα, η χωρητικότητα της δεξαμενής καυσίμου θα είναι τουλάχιστον 140lt για την μεγαλύτερη αυτονομία λειτουργίας του μηχανήματος.</w:t>
            </w:r>
          </w:p>
          <w:p w:rsidR="00E3631F" w:rsidRDefault="00DC40FF" w:rsidP="00DC40FF">
            <w:r>
              <w:t xml:space="preserve">Το φίλτρο αέρα θα είναι βαρέως τύπου, κατά προτίμηση κυκλωνικό. Επιθυμητή  είναι η ύπαρξη </w:t>
            </w:r>
            <w:proofErr w:type="spellStart"/>
            <w:r>
              <w:t>προφίλτρου</w:t>
            </w:r>
            <w:proofErr w:type="spellEnd"/>
            <w:r>
              <w:t>, η ύπαρξη προειδοποιητικής λυχνίας στον πίνακα οργάνων του μηχανήματος για την κατάσταση του φίλτρου αέρα.</w:t>
            </w:r>
          </w:p>
          <w:p w:rsidR="00AD365C" w:rsidRDefault="00AD365C" w:rsidP="00AD365C">
            <w:r>
              <w:t>Θα εκτιμηθούν ιδιαίτερα, και θα αξιολογηθούν ανάλογα, κινητήρες με τη μεγαλύτερη ροπή στρέψεως.</w:t>
            </w:r>
          </w:p>
          <w:p w:rsidR="00AD365C" w:rsidRDefault="00AD365C" w:rsidP="00AD365C">
            <w:r>
              <w:t xml:space="preserve">Θα </w:t>
            </w:r>
            <w:r>
              <w:t>προτιμηθούν</w:t>
            </w:r>
            <w:r>
              <w:t xml:space="preserve"> κινητήρες οι οποίοι κατασκευάζονται από τον ίδιο κατασκευαστή του ίδιου του μηχανήματος ώστε να εξασφαλίζεται η συμβατότητα και η μέγιστη απόδοση του μηχανήματος ως σύνολο.</w:t>
            </w:r>
          </w:p>
          <w:p w:rsidR="00AD365C" w:rsidRDefault="00AD365C" w:rsidP="00AD365C">
            <w:r>
              <w:lastRenderedPageBreak/>
              <w:t>Μαζί με την προσφορά θα πρέπει να υποβληθεί διάγραμμα του κατασκευαστή του κινητήρα με τις καμπύλες ισχύος και ροπής στρέψεως.</w:t>
            </w:r>
          </w:p>
        </w:tc>
        <w:tc>
          <w:tcPr>
            <w:tcW w:w="1584" w:type="dxa"/>
            <w:shd w:val="clear" w:color="auto" w:fill="D9D9D9" w:themeFill="background1" w:themeFillShade="D9"/>
          </w:tcPr>
          <w:p w:rsidR="00E3631F" w:rsidRDefault="00E3631F" w:rsidP="0027260A">
            <w:pPr>
              <w:jc w:val="both"/>
            </w:pPr>
            <w:r>
              <w:lastRenderedPageBreak/>
              <w:t>1.Γενικές Απαιτήσεις</w:t>
            </w:r>
          </w:p>
        </w:tc>
        <w:tc>
          <w:tcPr>
            <w:tcW w:w="1276" w:type="dxa"/>
            <w:shd w:val="clear" w:color="auto" w:fill="D9D9D9" w:themeFill="background1" w:themeFillShade="D9"/>
          </w:tcPr>
          <w:p w:rsidR="00E3631F" w:rsidRDefault="00E3631F" w:rsidP="00DC40FF">
            <w:pPr>
              <w:jc w:val="center"/>
            </w:pPr>
            <w:r>
              <w:t>ΝΑΙ</w:t>
            </w:r>
          </w:p>
        </w:tc>
        <w:tc>
          <w:tcPr>
            <w:tcW w:w="1325" w:type="dxa"/>
            <w:shd w:val="clear" w:color="auto" w:fill="auto"/>
          </w:tcPr>
          <w:p w:rsidR="00E3631F" w:rsidRDefault="00E3631F"/>
        </w:tc>
        <w:tc>
          <w:tcPr>
            <w:tcW w:w="1568" w:type="dxa"/>
            <w:shd w:val="clear" w:color="auto" w:fill="auto"/>
          </w:tcPr>
          <w:p w:rsidR="00E3631F" w:rsidRDefault="00E3631F"/>
        </w:tc>
        <w:tc>
          <w:tcPr>
            <w:tcW w:w="1643" w:type="dxa"/>
          </w:tcPr>
          <w:p w:rsidR="00E3631F" w:rsidRDefault="00E3631F"/>
        </w:tc>
      </w:tr>
      <w:tr w:rsidR="00E3631F" w:rsidTr="00CF04B1">
        <w:tc>
          <w:tcPr>
            <w:tcW w:w="675" w:type="dxa"/>
          </w:tcPr>
          <w:p w:rsidR="00E3631F" w:rsidRPr="00AD5AC8" w:rsidRDefault="00E3631F">
            <w:pPr>
              <w:rPr>
                <w:b/>
              </w:rPr>
            </w:pPr>
            <w:r w:rsidRPr="00AD5AC8">
              <w:rPr>
                <w:b/>
              </w:rPr>
              <w:lastRenderedPageBreak/>
              <w:t>2.3</w:t>
            </w:r>
          </w:p>
        </w:tc>
        <w:tc>
          <w:tcPr>
            <w:tcW w:w="6521" w:type="dxa"/>
          </w:tcPr>
          <w:p w:rsidR="00DC40FF" w:rsidRDefault="00DC40FF" w:rsidP="00AD5AC8">
            <w:pPr>
              <w:rPr>
                <w:b/>
              </w:rPr>
            </w:pPr>
            <w:r w:rsidRPr="00DC40FF">
              <w:rPr>
                <w:b/>
              </w:rPr>
              <w:t xml:space="preserve">ΥΔΡΑΥΛΙΚΟ ΣΥΣΤΗΜΑ </w:t>
            </w:r>
          </w:p>
          <w:p w:rsidR="00E3631F" w:rsidRDefault="00DC40FF" w:rsidP="00D23A49">
            <w:r w:rsidRPr="00DC40FF">
              <w:t xml:space="preserve">Το υδραυλικό σύστημα θα λειτουργεί μέσω </w:t>
            </w:r>
            <w:proofErr w:type="spellStart"/>
            <w:r w:rsidRPr="00DC40FF">
              <w:t>εμβολοφόρας</w:t>
            </w:r>
            <w:proofErr w:type="spellEnd"/>
            <w:r w:rsidRPr="00DC40FF">
              <w:t xml:space="preserve"> αντλίας μεταβλητής παροχής, για εξοικονόμηση καυσίμου και καλύτερη συσχέτιση παροχής/πίεσης. Η υδραυλική πίεση πρέπει να είναι τουλάχιστον 250 </w:t>
            </w:r>
            <w:proofErr w:type="spellStart"/>
            <w:r w:rsidRPr="00DC40FF">
              <w:t>Bar</w:t>
            </w:r>
            <w:proofErr w:type="spellEnd"/>
            <w:r w:rsidRPr="00DC40FF">
              <w:t xml:space="preserve">. Επίσης, η υδραυλική παροχή της αντλίας θα πρέπει να είναι μεγαλύτερη από 160 </w:t>
            </w:r>
            <w:proofErr w:type="spellStart"/>
            <w:r w:rsidRPr="00DC40FF">
              <w:t>lt</w:t>
            </w:r>
            <w:proofErr w:type="spellEnd"/>
            <w:r w:rsidRPr="00DC40FF">
              <w:t>/</w:t>
            </w:r>
            <w:proofErr w:type="spellStart"/>
            <w:r w:rsidRPr="00DC40FF">
              <w:t>min</w:t>
            </w:r>
            <w:proofErr w:type="spellEnd"/>
            <w:r w:rsidRPr="00DC40FF">
              <w:t>.</w:t>
            </w:r>
          </w:p>
        </w:tc>
        <w:tc>
          <w:tcPr>
            <w:tcW w:w="1584" w:type="dxa"/>
            <w:shd w:val="clear" w:color="auto" w:fill="D9D9D9" w:themeFill="background1" w:themeFillShade="D9"/>
          </w:tcPr>
          <w:p w:rsidR="00E3631F" w:rsidRDefault="00E3631F" w:rsidP="0027260A">
            <w:pPr>
              <w:jc w:val="both"/>
            </w:pPr>
            <w:r>
              <w:t>1.Γενικές Απαιτήσεις</w:t>
            </w:r>
          </w:p>
        </w:tc>
        <w:tc>
          <w:tcPr>
            <w:tcW w:w="1276" w:type="dxa"/>
            <w:shd w:val="clear" w:color="auto" w:fill="D9D9D9" w:themeFill="background1" w:themeFillShade="D9"/>
          </w:tcPr>
          <w:p w:rsidR="00E3631F" w:rsidRDefault="00E3631F" w:rsidP="00DC40FF">
            <w:pPr>
              <w:jc w:val="center"/>
            </w:pPr>
            <w:r>
              <w:t>ΝΑΙ</w:t>
            </w:r>
          </w:p>
        </w:tc>
        <w:tc>
          <w:tcPr>
            <w:tcW w:w="1325" w:type="dxa"/>
            <w:shd w:val="clear" w:color="auto" w:fill="auto"/>
          </w:tcPr>
          <w:p w:rsidR="00E3631F" w:rsidRDefault="00E3631F"/>
        </w:tc>
        <w:tc>
          <w:tcPr>
            <w:tcW w:w="1568" w:type="dxa"/>
            <w:shd w:val="clear" w:color="auto" w:fill="auto"/>
          </w:tcPr>
          <w:p w:rsidR="00E3631F" w:rsidRDefault="00E3631F"/>
        </w:tc>
        <w:tc>
          <w:tcPr>
            <w:tcW w:w="1643" w:type="dxa"/>
          </w:tcPr>
          <w:p w:rsidR="00E3631F" w:rsidRDefault="00E3631F"/>
        </w:tc>
      </w:tr>
      <w:tr w:rsidR="00E86F13" w:rsidTr="00CF04B1">
        <w:tc>
          <w:tcPr>
            <w:tcW w:w="675" w:type="dxa"/>
          </w:tcPr>
          <w:p w:rsidR="00E86F13" w:rsidRPr="00AD5AC8" w:rsidRDefault="00E86F13">
            <w:pPr>
              <w:rPr>
                <w:b/>
              </w:rPr>
            </w:pPr>
            <w:r>
              <w:rPr>
                <w:b/>
              </w:rPr>
              <w:t>3</w:t>
            </w:r>
          </w:p>
        </w:tc>
        <w:tc>
          <w:tcPr>
            <w:tcW w:w="6521" w:type="dxa"/>
          </w:tcPr>
          <w:p w:rsidR="00E86F13" w:rsidRPr="00DC40FF" w:rsidRDefault="00E86F13" w:rsidP="00AD5AC8">
            <w:pPr>
              <w:rPr>
                <w:b/>
              </w:rPr>
            </w:pPr>
            <w:r w:rsidRPr="00DC40FF">
              <w:rPr>
                <w:b/>
              </w:rPr>
              <w:t xml:space="preserve">ΕΠΙΜΕΡΟΥΣ ΜΗΧΑΝΟΛΟΓΙΚΑ ΣΥΣΤΗΜΑΤΑ </w:t>
            </w:r>
          </w:p>
        </w:tc>
        <w:tc>
          <w:tcPr>
            <w:tcW w:w="1584" w:type="dxa"/>
            <w:shd w:val="clear" w:color="auto" w:fill="D9D9D9" w:themeFill="background1" w:themeFillShade="D9"/>
          </w:tcPr>
          <w:p w:rsidR="00E86F13" w:rsidRDefault="00E86F13" w:rsidP="0027260A">
            <w:pPr>
              <w:jc w:val="both"/>
            </w:pPr>
          </w:p>
        </w:tc>
        <w:tc>
          <w:tcPr>
            <w:tcW w:w="1276" w:type="dxa"/>
            <w:shd w:val="clear" w:color="auto" w:fill="D9D9D9" w:themeFill="background1" w:themeFillShade="D9"/>
          </w:tcPr>
          <w:p w:rsidR="00E86F13" w:rsidRDefault="00E86F13" w:rsidP="00DC40FF">
            <w:pPr>
              <w:jc w:val="center"/>
            </w:pPr>
          </w:p>
        </w:tc>
        <w:tc>
          <w:tcPr>
            <w:tcW w:w="1325" w:type="dxa"/>
            <w:shd w:val="clear" w:color="auto" w:fill="auto"/>
          </w:tcPr>
          <w:p w:rsidR="00E86F13" w:rsidRDefault="00E86F13"/>
        </w:tc>
        <w:tc>
          <w:tcPr>
            <w:tcW w:w="1568" w:type="dxa"/>
            <w:shd w:val="clear" w:color="auto" w:fill="auto"/>
          </w:tcPr>
          <w:p w:rsidR="00E86F13" w:rsidRDefault="00E86F13"/>
        </w:tc>
        <w:tc>
          <w:tcPr>
            <w:tcW w:w="1643" w:type="dxa"/>
          </w:tcPr>
          <w:p w:rsidR="00E86F13" w:rsidRDefault="00E86F13"/>
        </w:tc>
      </w:tr>
      <w:tr w:rsidR="00E3631F" w:rsidTr="00CF04B1">
        <w:tc>
          <w:tcPr>
            <w:tcW w:w="675" w:type="dxa"/>
          </w:tcPr>
          <w:p w:rsidR="00E3631F" w:rsidRPr="00AD5AC8" w:rsidRDefault="00E86F13">
            <w:pPr>
              <w:rPr>
                <w:b/>
              </w:rPr>
            </w:pPr>
            <w:r>
              <w:rPr>
                <w:b/>
              </w:rPr>
              <w:t>3.1</w:t>
            </w:r>
          </w:p>
        </w:tc>
        <w:tc>
          <w:tcPr>
            <w:tcW w:w="6521" w:type="dxa"/>
          </w:tcPr>
          <w:p w:rsidR="00E86F13" w:rsidRPr="00E86F13" w:rsidRDefault="00E86F13" w:rsidP="00AD5AC8">
            <w:pPr>
              <w:rPr>
                <w:b/>
              </w:rPr>
            </w:pPr>
            <w:r w:rsidRPr="00E86F13">
              <w:rPr>
                <w:b/>
              </w:rPr>
              <w:t>ΣΥΣΤΗΜΑ ΜΕΤΑΔΟΣΗΣ ΚΙΝΗΣΗΣ, ΤΕΛΙΚΗ ΚΙΝΗΣΗ</w:t>
            </w:r>
          </w:p>
          <w:p w:rsidR="00E86F13" w:rsidRDefault="00E86F13" w:rsidP="00E86F13">
            <w:r>
              <w:t>Η μετάδοση κίνησης θα γίνεται μέσω μετατροπέα ροπής στρέψεως (</w:t>
            </w:r>
            <w:proofErr w:type="spellStart"/>
            <w:r>
              <w:t>TORQUE</w:t>
            </w:r>
            <w:proofErr w:type="spellEnd"/>
            <w:r>
              <w:t xml:space="preserve"> </w:t>
            </w:r>
            <w:proofErr w:type="spellStart"/>
            <w:r>
              <w:t>CONVERTER</w:t>
            </w:r>
            <w:proofErr w:type="spellEnd"/>
            <w:r>
              <w:t xml:space="preserve">) και απαραίτητα με αυτόματο κιβώτιο ταχυτήτων με </w:t>
            </w:r>
            <w:proofErr w:type="spellStart"/>
            <w:r>
              <w:t>ηλεκτροϋδραυλική</w:t>
            </w:r>
            <w:proofErr w:type="spellEnd"/>
            <w:r>
              <w:t xml:space="preserve"> επιλογή σχέσεων (</w:t>
            </w:r>
            <w:proofErr w:type="spellStart"/>
            <w:r>
              <w:t>AUTOSHIFT</w:t>
            </w:r>
            <w:proofErr w:type="spellEnd"/>
            <w:r>
              <w:t>). Το αυτόματο κιβώτιο ταχυτήτων θα εξασφαλίζει την αυτόματη, ομαλή και προοδευτική αλλαγή ταχυτήτων κατά την πορεία του μηχανήματος. Διπλό διαφορικό (εμπρός-</w:t>
            </w:r>
            <w:proofErr w:type="spellStart"/>
            <w:r>
              <w:t>πίσ</w:t>
            </w:r>
            <w:proofErr w:type="spellEnd"/>
            <w:r>
              <w:t xml:space="preserve">ω) με τελική κίνηση μέσω μειωτήρων στροφών στα άκρα και στους τέσσερις τροχούς. </w:t>
            </w:r>
          </w:p>
          <w:p w:rsidR="00E86F13" w:rsidRDefault="00E86F13" w:rsidP="00E86F13">
            <w:r>
              <w:t>Το προς προμήθεια μηχάνημα πρέπει να είναι εξοπλισμένο με κιβώτιο ταχυτήτων το οποίο θα δίνει τουλάχιστον τέσσερις (4) ταχύτητες μπροστά και τέσσερις (4) ταχύτητες πίσω.</w:t>
            </w:r>
          </w:p>
          <w:p w:rsidR="00AD365C" w:rsidRDefault="00AD365C" w:rsidP="00E86F13">
            <w:r w:rsidRPr="00AD365C">
              <w:t>Να αναφερθούν ο αριθμός των ταχυτήτων και η αντίστοιχη ταχύτητα πορείας.</w:t>
            </w:r>
          </w:p>
          <w:p w:rsidR="00E3631F" w:rsidRDefault="00E86F13" w:rsidP="00E86F13">
            <w:r>
              <w:t xml:space="preserve">Η τελική ταχύτητα </w:t>
            </w:r>
            <w:proofErr w:type="spellStart"/>
            <w:r>
              <w:t>εμπροσθοπορείας</w:t>
            </w:r>
            <w:proofErr w:type="spellEnd"/>
            <w:r>
              <w:t xml:space="preserve"> θα είναι τουλάχιστον 40χλμ/ώρα.</w:t>
            </w:r>
          </w:p>
          <w:p w:rsidR="00AD365C" w:rsidRDefault="00AD365C" w:rsidP="00AD365C">
            <w:r>
              <w:t>Να αναφερθούν:</w:t>
            </w:r>
          </w:p>
          <w:p w:rsidR="00AD365C" w:rsidRDefault="00AD365C" w:rsidP="00AD365C">
            <w:pPr>
              <w:ind w:left="318" w:hanging="142"/>
            </w:pPr>
            <w:r>
              <w:t>•</w:t>
            </w:r>
            <w:r>
              <w:tab/>
              <w:t>Ο τύπος της τελικής μετάδοσης κίνησης στους εμπρόσθιους και στους οπίσθιους τροχούς.</w:t>
            </w:r>
          </w:p>
          <w:p w:rsidR="00AD365C" w:rsidRDefault="00AD365C" w:rsidP="00AD365C">
            <w:pPr>
              <w:ind w:left="318" w:hanging="142"/>
            </w:pPr>
            <w:r>
              <w:t>•</w:t>
            </w:r>
            <w:r>
              <w:tab/>
              <w:t>Τύπος διαφορικών.</w:t>
            </w:r>
          </w:p>
        </w:tc>
        <w:tc>
          <w:tcPr>
            <w:tcW w:w="1584" w:type="dxa"/>
            <w:shd w:val="clear" w:color="auto" w:fill="D9D9D9" w:themeFill="background1" w:themeFillShade="D9"/>
          </w:tcPr>
          <w:p w:rsidR="00E3631F" w:rsidRDefault="00E3631F" w:rsidP="0027260A">
            <w:pPr>
              <w:jc w:val="both"/>
            </w:pPr>
            <w:r>
              <w:t>1.Γενικές Απαιτήσεις</w:t>
            </w:r>
          </w:p>
        </w:tc>
        <w:tc>
          <w:tcPr>
            <w:tcW w:w="1276" w:type="dxa"/>
            <w:shd w:val="clear" w:color="auto" w:fill="D9D9D9" w:themeFill="background1" w:themeFillShade="D9"/>
          </w:tcPr>
          <w:p w:rsidR="00E3631F" w:rsidRDefault="00E3631F" w:rsidP="00DC40FF">
            <w:pPr>
              <w:jc w:val="center"/>
            </w:pPr>
            <w:r>
              <w:t>ΝΑΙ</w:t>
            </w:r>
          </w:p>
        </w:tc>
        <w:tc>
          <w:tcPr>
            <w:tcW w:w="1325" w:type="dxa"/>
            <w:shd w:val="clear" w:color="auto" w:fill="auto"/>
          </w:tcPr>
          <w:p w:rsidR="00E3631F" w:rsidRDefault="00E3631F"/>
        </w:tc>
        <w:tc>
          <w:tcPr>
            <w:tcW w:w="1568" w:type="dxa"/>
            <w:shd w:val="clear" w:color="auto" w:fill="auto"/>
          </w:tcPr>
          <w:p w:rsidR="00E3631F" w:rsidRDefault="00E3631F"/>
        </w:tc>
        <w:tc>
          <w:tcPr>
            <w:tcW w:w="1643" w:type="dxa"/>
          </w:tcPr>
          <w:p w:rsidR="00E3631F" w:rsidRDefault="00E3631F"/>
        </w:tc>
      </w:tr>
      <w:tr w:rsidR="00E3631F" w:rsidTr="00CF04B1">
        <w:tc>
          <w:tcPr>
            <w:tcW w:w="675" w:type="dxa"/>
          </w:tcPr>
          <w:p w:rsidR="00E3631F" w:rsidRPr="00AD5AC8" w:rsidRDefault="00E86F13">
            <w:pPr>
              <w:rPr>
                <w:b/>
              </w:rPr>
            </w:pPr>
            <w:r>
              <w:rPr>
                <w:b/>
              </w:rPr>
              <w:t>3.2</w:t>
            </w:r>
          </w:p>
        </w:tc>
        <w:tc>
          <w:tcPr>
            <w:tcW w:w="6521" w:type="dxa"/>
          </w:tcPr>
          <w:p w:rsidR="00E3631F" w:rsidRPr="00F36952" w:rsidRDefault="00E86F13" w:rsidP="00AD5AC8">
            <w:pPr>
              <w:rPr>
                <w:b/>
              </w:rPr>
            </w:pPr>
            <w:r>
              <w:rPr>
                <w:b/>
              </w:rPr>
              <w:t>ΕΛΑΣΤΙΚΑ</w:t>
            </w:r>
          </w:p>
          <w:p w:rsidR="00E3631F" w:rsidRDefault="00E3631F" w:rsidP="00AD5AC8">
            <w:r w:rsidRPr="00F36952">
              <w:t xml:space="preserve"> </w:t>
            </w:r>
            <w:r w:rsidR="00E86F13" w:rsidRPr="00E86F13">
              <w:t xml:space="preserve">Όλοι οι τροχοί του μηχανήματος θα φέρουν ελαστικά βιομηχανικού </w:t>
            </w:r>
            <w:r w:rsidR="00E86F13" w:rsidRPr="00E86F13">
              <w:lastRenderedPageBreak/>
              <w:t>τύπου (</w:t>
            </w:r>
            <w:proofErr w:type="spellStart"/>
            <w:r w:rsidR="00E86F13" w:rsidRPr="00E86F13">
              <w:t>industrial</w:t>
            </w:r>
            <w:proofErr w:type="spellEnd"/>
            <w:r w:rsidR="00E86F13" w:rsidRPr="00E86F13">
              <w:t>).</w:t>
            </w:r>
            <w:bookmarkStart w:id="0" w:name="_GoBack"/>
            <w:bookmarkEnd w:id="0"/>
          </w:p>
        </w:tc>
        <w:tc>
          <w:tcPr>
            <w:tcW w:w="1584" w:type="dxa"/>
            <w:shd w:val="clear" w:color="auto" w:fill="D9D9D9" w:themeFill="background1" w:themeFillShade="D9"/>
          </w:tcPr>
          <w:p w:rsidR="00E3631F" w:rsidRDefault="00E3631F" w:rsidP="0027260A">
            <w:pPr>
              <w:jc w:val="both"/>
            </w:pPr>
            <w:r>
              <w:lastRenderedPageBreak/>
              <w:t>1.Γενικές Απαιτήσεις</w:t>
            </w:r>
          </w:p>
        </w:tc>
        <w:tc>
          <w:tcPr>
            <w:tcW w:w="1276" w:type="dxa"/>
            <w:shd w:val="clear" w:color="auto" w:fill="D9D9D9" w:themeFill="background1" w:themeFillShade="D9"/>
          </w:tcPr>
          <w:p w:rsidR="00E3631F" w:rsidRDefault="00E3631F" w:rsidP="00DC40FF">
            <w:pPr>
              <w:jc w:val="center"/>
            </w:pPr>
            <w:r>
              <w:t>ΝΑΙ</w:t>
            </w:r>
          </w:p>
        </w:tc>
        <w:tc>
          <w:tcPr>
            <w:tcW w:w="1325" w:type="dxa"/>
            <w:shd w:val="clear" w:color="auto" w:fill="auto"/>
          </w:tcPr>
          <w:p w:rsidR="00E3631F" w:rsidRDefault="00E3631F"/>
        </w:tc>
        <w:tc>
          <w:tcPr>
            <w:tcW w:w="1568" w:type="dxa"/>
            <w:shd w:val="clear" w:color="auto" w:fill="auto"/>
          </w:tcPr>
          <w:p w:rsidR="00E3631F" w:rsidRDefault="00E3631F"/>
        </w:tc>
        <w:tc>
          <w:tcPr>
            <w:tcW w:w="1643" w:type="dxa"/>
          </w:tcPr>
          <w:p w:rsidR="00E3631F" w:rsidRDefault="00E3631F"/>
        </w:tc>
      </w:tr>
      <w:tr w:rsidR="00E3631F" w:rsidTr="00CF04B1">
        <w:tc>
          <w:tcPr>
            <w:tcW w:w="675" w:type="dxa"/>
          </w:tcPr>
          <w:p w:rsidR="00E3631F" w:rsidRPr="00AD5AC8" w:rsidRDefault="00E86F13">
            <w:pPr>
              <w:rPr>
                <w:b/>
              </w:rPr>
            </w:pPr>
            <w:r>
              <w:rPr>
                <w:b/>
              </w:rPr>
              <w:lastRenderedPageBreak/>
              <w:t>3.3</w:t>
            </w:r>
          </w:p>
        </w:tc>
        <w:tc>
          <w:tcPr>
            <w:tcW w:w="6521" w:type="dxa"/>
          </w:tcPr>
          <w:p w:rsidR="00E3631F" w:rsidRPr="00F36952" w:rsidRDefault="00E86F13" w:rsidP="00AD5AC8">
            <w:pPr>
              <w:rPr>
                <w:b/>
              </w:rPr>
            </w:pPr>
            <w:r w:rsidRPr="00E86F13">
              <w:rPr>
                <w:b/>
              </w:rPr>
              <w:t>ΣΥΣΤΗΜΑ ΔΙΕΥΘΥΝΣΗΣ</w:t>
            </w:r>
          </w:p>
          <w:p w:rsidR="00E86F13" w:rsidRDefault="00E86F13" w:rsidP="00E86F13">
            <w:r>
              <w:t>Η διεύθυνση του μηχανήματος θα γίνεται με την βοήθεια τιμονιού, θα είναι υδραυλικής επενέργειας και θα επενεργεί στους εμπρόσθιους τροχούς και επιθυμητή είναι η μικρότερη δυνατή ακτίνα στροφής από τούς εμπρόσθιους τροχούς, μεταξύ πεζοδρομίων.</w:t>
            </w:r>
          </w:p>
          <w:p w:rsidR="00AD365C" w:rsidRDefault="00AD365C" w:rsidP="00E86F13">
            <w:r w:rsidRPr="00AD365C">
              <w:t>Να δοθεί η μικρότερη δυνατή ακτίνα στροφής, από τούς εμπρόσθιους τροχούς, μεταξύ πεζοδρομίων.</w:t>
            </w:r>
          </w:p>
          <w:p w:rsidR="00E3631F" w:rsidRDefault="00E86F13" w:rsidP="00E86F13">
            <w:r>
              <w:t xml:space="preserve">Απαραίτητα, τα </w:t>
            </w:r>
            <w:proofErr w:type="spellStart"/>
            <w:r>
              <w:t>ακρόμπαρα</w:t>
            </w:r>
            <w:proofErr w:type="spellEnd"/>
            <w:r>
              <w:t xml:space="preserve"> του τιμονιού θα βρίσκονται στο πίσω μέρος του εμπρόσθιου άξονα έτσι ώστε να μην είναι ευπαθή σε ζημιά από χτυπήματα με αντικείμενα κατά την εκτέλεση εργασιών φόρτωσης.</w:t>
            </w:r>
          </w:p>
        </w:tc>
        <w:tc>
          <w:tcPr>
            <w:tcW w:w="1584" w:type="dxa"/>
            <w:shd w:val="clear" w:color="auto" w:fill="D9D9D9" w:themeFill="background1" w:themeFillShade="D9"/>
          </w:tcPr>
          <w:p w:rsidR="00E3631F" w:rsidRDefault="001D03B7" w:rsidP="0027260A">
            <w:pPr>
              <w:jc w:val="both"/>
            </w:pPr>
            <w:r w:rsidRPr="001D03B7">
              <w:t>ΤΕΧΝΙΚΕΣ ΠΡΟΔΙΑΓΡΑΦΕΣ</w:t>
            </w:r>
          </w:p>
        </w:tc>
        <w:tc>
          <w:tcPr>
            <w:tcW w:w="1276" w:type="dxa"/>
            <w:shd w:val="clear" w:color="auto" w:fill="D9D9D9" w:themeFill="background1" w:themeFillShade="D9"/>
          </w:tcPr>
          <w:p w:rsidR="00E3631F" w:rsidRDefault="00E3631F" w:rsidP="00DC40FF">
            <w:pPr>
              <w:jc w:val="center"/>
            </w:pPr>
            <w:r>
              <w:t>ΝΑΙ</w:t>
            </w:r>
          </w:p>
        </w:tc>
        <w:tc>
          <w:tcPr>
            <w:tcW w:w="1325" w:type="dxa"/>
            <w:shd w:val="clear" w:color="auto" w:fill="auto"/>
          </w:tcPr>
          <w:p w:rsidR="00E3631F" w:rsidRDefault="00E3631F"/>
        </w:tc>
        <w:tc>
          <w:tcPr>
            <w:tcW w:w="1568" w:type="dxa"/>
            <w:shd w:val="clear" w:color="auto" w:fill="auto"/>
          </w:tcPr>
          <w:p w:rsidR="00E3631F" w:rsidRDefault="00E3631F"/>
        </w:tc>
        <w:tc>
          <w:tcPr>
            <w:tcW w:w="1643" w:type="dxa"/>
          </w:tcPr>
          <w:p w:rsidR="00E3631F" w:rsidRDefault="00E3631F"/>
        </w:tc>
      </w:tr>
      <w:tr w:rsidR="00E3631F" w:rsidTr="00CF04B1">
        <w:tc>
          <w:tcPr>
            <w:tcW w:w="675" w:type="dxa"/>
          </w:tcPr>
          <w:p w:rsidR="00E3631F" w:rsidRPr="003F70DB" w:rsidRDefault="00E86F13">
            <w:pPr>
              <w:rPr>
                <w:b/>
              </w:rPr>
            </w:pPr>
            <w:r>
              <w:rPr>
                <w:b/>
              </w:rPr>
              <w:t>3.4</w:t>
            </w:r>
          </w:p>
        </w:tc>
        <w:tc>
          <w:tcPr>
            <w:tcW w:w="6521" w:type="dxa"/>
          </w:tcPr>
          <w:p w:rsidR="00E3631F" w:rsidRPr="00F36952" w:rsidRDefault="00E86F13" w:rsidP="00AD5AC8">
            <w:pPr>
              <w:rPr>
                <w:b/>
              </w:rPr>
            </w:pPr>
            <w:r w:rsidRPr="00E86F13">
              <w:rPr>
                <w:b/>
              </w:rPr>
              <w:t>ΣΥΣΤΗΜΑ ΠΕΔΗΣΗΣ</w:t>
            </w:r>
          </w:p>
          <w:p w:rsidR="00E86F13" w:rsidRDefault="00E86F13" w:rsidP="00E86F13">
            <w:r>
              <w:t>Τα φρένα του μηχανήματος θα είναι υδραυλικά διπλού κυκλώματος και θα υπάρχουν στεγανά πολλαπλών δίσκων φρένα με ψύξη ελαίου στον οπίσθιο άξονα.</w:t>
            </w:r>
          </w:p>
          <w:p w:rsidR="00AD365C" w:rsidRDefault="00AD365C" w:rsidP="00E86F13">
            <w:r w:rsidRPr="00AD365C">
              <w:t>Να αναφερθεί, η διάμετρος δίσκου και η επιφάνεια τριβής.</w:t>
            </w:r>
          </w:p>
          <w:p w:rsidR="00E86F13" w:rsidRDefault="00E86F13" w:rsidP="00E86F13">
            <w:r>
              <w:t>Το σύστημα πέδησης θα επενεργεί κατά προτίμηση και στους τέσσερις τροχούς για αποτελεσματικό φρενάρισμα του μηχανήματος σε κάθε περίπτωση. Απαραίτητη κρίνεται η δυνατότητα επιλογής πέδησης στον πίσω άξονα, ή στους δύο άξονες καθώς επίσης και η δυνατότητα αυτόματης εμπλοκής και απεμπλοκής του εμπρόσθιου διαφορικού κατά την πέδη.</w:t>
            </w:r>
          </w:p>
          <w:p w:rsidR="00E86F13" w:rsidRDefault="00E86F13" w:rsidP="00E86F13">
            <w:r>
              <w:t>Απαραίτητος κρίνεται ο διαχωρισμός στον οπίσθιο άξονα ανά τροχό με ξεχωριστά πεντάλ.</w:t>
            </w:r>
          </w:p>
          <w:p w:rsidR="00E3631F" w:rsidRDefault="00E86F13" w:rsidP="00E86F13">
            <w:r>
              <w:t>Επιπλέον θα υπάρχει μηχανικό φρένο στάθμευσης. Για λόγους πρόσθετης ασφάλειας ο δίσκος (δισκόφρενο) στον οποίο εφαρμόζει το φρένο στάθμευσης, θα πρέπει να είναι εντελώς ανεξάρτητος από το κύριο σύστημα πέδησης λειτουργίας.</w:t>
            </w:r>
          </w:p>
        </w:tc>
        <w:tc>
          <w:tcPr>
            <w:tcW w:w="1584" w:type="dxa"/>
            <w:shd w:val="clear" w:color="auto" w:fill="D9D9D9" w:themeFill="background1" w:themeFillShade="D9"/>
          </w:tcPr>
          <w:p w:rsidR="00E3631F" w:rsidRDefault="001D03B7" w:rsidP="0027260A">
            <w:pPr>
              <w:jc w:val="both"/>
            </w:pPr>
            <w:r w:rsidRPr="001D03B7">
              <w:t>ΤΕΧΝΙΚΕΣ ΠΡΟΔΙΑΓΡΑΦΕΣ</w:t>
            </w:r>
          </w:p>
        </w:tc>
        <w:tc>
          <w:tcPr>
            <w:tcW w:w="1276" w:type="dxa"/>
            <w:shd w:val="clear" w:color="auto" w:fill="D9D9D9" w:themeFill="background1" w:themeFillShade="D9"/>
          </w:tcPr>
          <w:p w:rsidR="00E3631F" w:rsidRDefault="00E3631F" w:rsidP="00DC40FF">
            <w:pPr>
              <w:jc w:val="center"/>
            </w:pPr>
            <w:r>
              <w:t>ΝΑΙ</w:t>
            </w:r>
          </w:p>
        </w:tc>
        <w:tc>
          <w:tcPr>
            <w:tcW w:w="1325" w:type="dxa"/>
            <w:shd w:val="clear" w:color="auto" w:fill="auto"/>
          </w:tcPr>
          <w:p w:rsidR="00E3631F" w:rsidRDefault="00E3631F"/>
        </w:tc>
        <w:tc>
          <w:tcPr>
            <w:tcW w:w="1568" w:type="dxa"/>
            <w:shd w:val="clear" w:color="auto" w:fill="auto"/>
          </w:tcPr>
          <w:p w:rsidR="00E3631F" w:rsidRDefault="00E3631F"/>
        </w:tc>
        <w:tc>
          <w:tcPr>
            <w:tcW w:w="1643" w:type="dxa"/>
          </w:tcPr>
          <w:p w:rsidR="00E3631F" w:rsidRDefault="00E3631F"/>
        </w:tc>
      </w:tr>
      <w:tr w:rsidR="00E86F13" w:rsidTr="00CF04B1">
        <w:tc>
          <w:tcPr>
            <w:tcW w:w="675" w:type="dxa"/>
          </w:tcPr>
          <w:p w:rsidR="00E86F13" w:rsidRDefault="00E86F13">
            <w:pPr>
              <w:rPr>
                <w:b/>
              </w:rPr>
            </w:pPr>
            <w:r>
              <w:rPr>
                <w:b/>
              </w:rPr>
              <w:t>4</w:t>
            </w:r>
          </w:p>
        </w:tc>
        <w:tc>
          <w:tcPr>
            <w:tcW w:w="6521" w:type="dxa"/>
          </w:tcPr>
          <w:p w:rsidR="00E86F13" w:rsidRPr="00E86F13" w:rsidRDefault="00E86F13" w:rsidP="00AD5AC8">
            <w:pPr>
              <w:rPr>
                <w:b/>
              </w:rPr>
            </w:pPr>
            <w:r w:rsidRPr="00E86F13">
              <w:rPr>
                <w:b/>
              </w:rPr>
              <w:t>ΕΞΑΡΤΗΣΕΙΣ</w:t>
            </w:r>
          </w:p>
        </w:tc>
        <w:tc>
          <w:tcPr>
            <w:tcW w:w="1584" w:type="dxa"/>
            <w:shd w:val="clear" w:color="auto" w:fill="D9D9D9" w:themeFill="background1" w:themeFillShade="D9"/>
          </w:tcPr>
          <w:p w:rsidR="00E86F13" w:rsidRDefault="00E86F13" w:rsidP="0027260A">
            <w:pPr>
              <w:jc w:val="both"/>
            </w:pPr>
          </w:p>
        </w:tc>
        <w:tc>
          <w:tcPr>
            <w:tcW w:w="1276" w:type="dxa"/>
            <w:shd w:val="clear" w:color="auto" w:fill="D9D9D9" w:themeFill="background1" w:themeFillShade="D9"/>
          </w:tcPr>
          <w:p w:rsidR="00E86F13" w:rsidRDefault="00E86F13" w:rsidP="00DC40FF">
            <w:pPr>
              <w:jc w:val="center"/>
            </w:pPr>
          </w:p>
        </w:tc>
        <w:tc>
          <w:tcPr>
            <w:tcW w:w="1325" w:type="dxa"/>
            <w:shd w:val="clear" w:color="auto" w:fill="auto"/>
          </w:tcPr>
          <w:p w:rsidR="00E86F13" w:rsidRDefault="00E86F13"/>
        </w:tc>
        <w:tc>
          <w:tcPr>
            <w:tcW w:w="1568" w:type="dxa"/>
            <w:shd w:val="clear" w:color="auto" w:fill="auto"/>
          </w:tcPr>
          <w:p w:rsidR="00E86F13" w:rsidRDefault="00E86F13"/>
        </w:tc>
        <w:tc>
          <w:tcPr>
            <w:tcW w:w="1643" w:type="dxa"/>
          </w:tcPr>
          <w:p w:rsidR="00E86F13" w:rsidRDefault="00E86F13"/>
        </w:tc>
      </w:tr>
      <w:tr w:rsidR="00E3631F" w:rsidTr="00CF04B1">
        <w:tc>
          <w:tcPr>
            <w:tcW w:w="675" w:type="dxa"/>
          </w:tcPr>
          <w:p w:rsidR="00E3631F" w:rsidRPr="00AD5AC8" w:rsidRDefault="00E86F13">
            <w:pPr>
              <w:rPr>
                <w:b/>
              </w:rPr>
            </w:pPr>
            <w:r>
              <w:rPr>
                <w:b/>
              </w:rPr>
              <w:lastRenderedPageBreak/>
              <w:t>4.1</w:t>
            </w:r>
          </w:p>
        </w:tc>
        <w:tc>
          <w:tcPr>
            <w:tcW w:w="6521" w:type="dxa"/>
          </w:tcPr>
          <w:p w:rsidR="00E3631F" w:rsidRPr="00AD5AC8" w:rsidRDefault="00E86F13">
            <w:pPr>
              <w:rPr>
                <w:b/>
              </w:rPr>
            </w:pPr>
            <w:r w:rsidRPr="00E86F13">
              <w:rPr>
                <w:b/>
              </w:rPr>
              <w:t>ΣΥΣΤΗΜΑ ΦΟΡΤΩΣΗΣ - ΦΟΡΤΩΤΗ</w:t>
            </w:r>
          </w:p>
          <w:p w:rsidR="00E86F13" w:rsidRDefault="00E86F13" w:rsidP="00E86F13">
            <w:r>
              <w:t>Στο μπροστινό μέρος του μηχανήματος θα έχει τοποθετηθεί εξάρτηση φορτωτή υδραυλικής λειτουργίας, υψηλών απαιτήσεων και θα αποτελείται από δυο βραχίονες, τον κάδο φόρτωσης και τους υδραυλικούς κυλίνδρους λειτουργίας.</w:t>
            </w:r>
          </w:p>
          <w:p w:rsidR="00E86F13" w:rsidRDefault="00E86F13" w:rsidP="00E86F13">
            <w:r>
              <w:t>Οι βραχίονες του φορτωτή θα είναι κάθετοι στον κάδο φόρτωσης και θα λειτουργούν με υδραυλικούς κυλίνδρους, απαραίτητα δύο (2) για την ανατροπή του κάδου, και απαραίτητα δύο (2) για την ανύψωσή του, που θα εξασφαλίζουν γρήγορη ανταπόκριση, θα βελτιώνουν τον κύκλο εργασίας και θα διαμοιράζονται μαζί με τους βραχίονες το βάρος ανατροπής του κάδου.</w:t>
            </w:r>
          </w:p>
          <w:p w:rsidR="00E86F13" w:rsidRDefault="00E86F13" w:rsidP="00E86F13">
            <w:r>
              <w:t>Ο κάδος φορτωτή θα είναι πολλαπλών χρήσεων, χωρητικότητας τουλάχιστον 1.0 m³.</w:t>
            </w:r>
          </w:p>
          <w:p w:rsidR="00E86F13" w:rsidRDefault="00E86F13" w:rsidP="00E86F13">
            <w:r>
              <w:t>Το ύψος φόρτωσης στον πείρο του κάδου θα είναι 3,40μ τουλάχιστον.</w:t>
            </w:r>
          </w:p>
          <w:p w:rsidR="00E86F13" w:rsidRDefault="00E86F13" w:rsidP="00E86F13">
            <w:r>
              <w:t>Η μέγιστη δύναμη εκσκαφής στο δόντι του κάδου θα είναι τουλάχιστον 6.500kg ενώ η ανυψωτική ικανότητα στο μέγιστο ύψος θα είναι τουλάχιστον 3.000 κιλά.</w:t>
            </w:r>
          </w:p>
          <w:p w:rsidR="00E86F13" w:rsidRDefault="00E86F13" w:rsidP="00E86F13">
            <w:r>
              <w:t>Ο χειρισμός του φορτωτή θα γίνεται με ένα μοχλό (υδραυλικής λειτουργίας) για όλες τις κινήσεις.</w:t>
            </w:r>
          </w:p>
          <w:p w:rsidR="00E86F13" w:rsidRDefault="00E86F13" w:rsidP="00E86F13">
            <w:r>
              <w:t>Στο μηχάνημα θα υπάρχει και δεύτερο χειριστήριο, απαρτιζόμενο από υδραυλικό κύκλωμα αναμονής για την λειτουργία κάδου πολλαπλών χρήσεων, σκούπας κλπ.</w:t>
            </w:r>
          </w:p>
          <w:p w:rsidR="00E3631F" w:rsidRDefault="00E86F13" w:rsidP="00E86F13">
            <w:r>
              <w:t>Το μηχάνημα θα πρέπει επίσης να διαθέτει σύστημα απόσβεσης κραδασμών.</w:t>
            </w:r>
          </w:p>
        </w:tc>
        <w:tc>
          <w:tcPr>
            <w:tcW w:w="1584" w:type="dxa"/>
            <w:shd w:val="clear" w:color="auto" w:fill="D9D9D9" w:themeFill="background1" w:themeFillShade="D9"/>
          </w:tcPr>
          <w:p w:rsidR="00E3631F" w:rsidRDefault="001D03B7" w:rsidP="0027260A">
            <w:pPr>
              <w:jc w:val="both"/>
            </w:pPr>
            <w:r w:rsidRPr="001D03B7">
              <w:t>ΤΕΧΝΙΚΕΣ ΠΡΟΔΙΑΓΡΑΦΕΣ</w:t>
            </w:r>
          </w:p>
        </w:tc>
        <w:tc>
          <w:tcPr>
            <w:tcW w:w="1276" w:type="dxa"/>
            <w:shd w:val="clear" w:color="auto" w:fill="D9D9D9" w:themeFill="background1" w:themeFillShade="D9"/>
          </w:tcPr>
          <w:p w:rsidR="00E3631F" w:rsidRDefault="00E3631F" w:rsidP="00DC40FF">
            <w:pPr>
              <w:jc w:val="center"/>
            </w:pPr>
            <w:r>
              <w:t>ΝΑΙ</w:t>
            </w:r>
          </w:p>
        </w:tc>
        <w:tc>
          <w:tcPr>
            <w:tcW w:w="1325" w:type="dxa"/>
            <w:shd w:val="clear" w:color="auto" w:fill="auto"/>
          </w:tcPr>
          <w:p w:rsidR="00E3631F" w:rsidRDefault="00E3631F"/>
        </w:tc>
        <w:tc>
          <w:tcPr>
            <w:tcW w:w="1568" w:type="dxa"/>
            <w:shd w:val="clear" w:color="auto" w:fill="auto"/>
          </w:tcPr>
          <w:p w:rsidR="00E3631F" w:rsidRDefault="00E3631F"/>
        </w:tc>
        <w:tc>
          <w:tcPr>
            <w:tcW w:w="1643" w:type="dxa"/>
          </w:tcPr>
          <w:p w:rsidR="00E3631F" w:rsidRDefault="00E3631F"/>
        </w:tc>
      </w:tr>
      <w:tr w:rsidR="00E3631F" w:rsidTr="00CF04B1">
        <w:tc>
          <w:tcPr>
            <w:tcW w:w="675" w:type="dxa"/>
          </w:tcPr>
          <w:p w:rsidR="00E3631F" w:rsidRPr="00AD5AC8" w:rsidRDefault="00E86F13">
            <w:pPr>
              <w:rPr>
                <w:b/>
              </w:rPr>
            </w:pPr>
            <w:r>
              <w:rPr>
                <w:b/>
              </w:rPr>
              <w:t>4.2</w:t>
            </w:r>
          </w:p>
        </w:tc>
        <w:tc>
          <w:tcPr>
            <w:tcW w:w="6521" w:type="dxa"/>
          </w:tcPr>
          <w:p w:rsidR="00E3631F" w:rsidRPr="00AD5AC8" w:rsidRDefault="00E86F13" w:rsidP="00AD5AC8">
            <w:r w:rsidRPr="00E86F13">
              <w:rPr>
                <w:b/>
              </w:rPr>
              <w:t>ΣΥΣΤΗΜΑ ΕΚΣΚΑΦΗΣ - ΤΣΑΠΑ</w:t>
            </w:r>
          </w:p>
          <w:p w:rsidR="00AD365C" w:rsidRDefault="00E86F13" w:rsidP="00E86F13">
            <w:r>
              <w:t>Στο πίσω μέρος του μηχανήματος θα είναι προσαρμοσμένη εξάρτηση εκσκαφέα. Θα είναι προσαρμοσμένη επί ειδικής βάσης (</w:t>
            </w:r>
            <w:proofErr w:type="spellStart"/>
            <w:r>
              <w:t>γλυσιέρας</w:t>
            </w:r>
            <w:proofErr w:type="spellEnd"/>
            <w:r>
              <w:t xml:space="preserve">) που θα επιτρέπει την πλευρική μετατόπιση αυτής, δεξιά-αριστερά κατά 1.0 μ. περίπου συνολικά. Ο βραχίονας της τσάπας θα είναι απαραίτητα τηλεσκοπικός (επεκτεινόμενος). Ο κάδος εκσκαφής της </w:t>
            </w:r>
            <w:r>
              <w:lastRenderedPageBreak/>
              <w:t xml:space="preserve">τσάπας θα είναι πλάτους 60 εκ. τουλάχιστον που θα περιστρέφεται γύρω από τον πείρο στήριξης, κατά την μεγαλύτερη δυνατή γωνία, απαραίτητη για </w:t>
            </w:r>
            <w:proofErr w:type="spellStart"/>
            <w:r>
              <w:t>ριζόκομα</w:t>
            </w:r>
            <w:proofErr w:type="spellEnd"/>
            <w:r>
              <w:t xml:space="preserve">. </w:t>
            </w:r>
          </w:p>
          <w:p w:rsidR="00E86F13" w:rsidRDefault="00AD365C" w:rsidP="00E86F13">
            <w:r w:rsidRPr="00AD365C">
              <w:t>Να αναφερθεί η μέγιστη γωνία περιστροφής κάδου.</w:t>
            </w:r>
          </w:p>
          <w:p w:rsidR="00E86F13" w:rsidRDefault="00E86F13" w:rsidP="00E86F13">
            <w:r>
              <w:t>Το σύστημα περιστροφής της τσάπας, θα είναι απαραίτητα κλειστού τύπου, έτσι που θα εξασφαλίζει την πλήρη προφύλαξη από κακώσεις, πέτρες, χώματα κλπ.</w:t>
            </w:r>
          </w:p>
          <w:p w:rsidR="00E86F13" w:rsidRDefault="00E86F13" w:rsidP="00E86F13">
            <w:r>
              <w:t xml:space="preserve">Το μέγιστο βάθος εκσκαφής κατά </w:t>
            </w:r>
            <w:proofErr w:type="spellStart"/>
            <w:r>
              <w:t>SAE</w:t>
            </w:r>
            <w:proofErr w:type="spellEnd"/>
            <w:r>
              <w:t xml:space="preserve"> με αναπτυγμένη τη μπούμα, θα είναι περίπου 5,5μ. </w:t>
            </w:r>
          </w:p>
          <w:p w:rsidR="00E86F13" w:rsidRDefault="00E86F13" w:rsidP="00E86F13">
            <w:r>
              <w:t xml:space="preserve">Το μέγιστο ύψος φόρτωσης κατά </w:t>
            </w:r>
            <w:proofErr w:type="spellStart"/>
            <w:r>
              <w:t>SAE</w:t>
            </w:r>
            <w:proofErr w:type="spellEnd"/>
            <w:r>
              <w:t xml:space="preserve"> θα είναι τουλάχιστον 4,5 μ.</w:t>
            </w:r>
          </w:p>
          <w:p w:rsidR="00E86F13" w:rsidRDefault="00E86F13" w:rsidP="00E86F13">
            <w:r>
              <w:t xml:space="preserve">Η δύναμη εκσκαφής στο νύχι του κάδου θα είναι η μέγιστη δυνατή και τουλάχιστον 6.000 </w:t>
            </w:r>
            <w:proofErr w:type="spellStart"/>
            <w:r>
              <w:t>kg</w:t>
            </w:r>
            <w:proofErr w:type="spellEnd"/>
            <w:r>
              <w:t>.</w:t>
            </w:r>
          </w:p>
          <w:p w:rsidR="00E86F13" w:rsidRDefault="00E86F13" w:rsidP="00E86F13">
            <w:r>
              <w:t>Επιθυμητή είναι η όσον το δυνατόν μικρότερη απόσταση εκσκαφής από το πλαίσιο του μηχανήματος. Να δοθεί η σχετική μέτρηση.</w:t>
            </w:r>
          </w:p>
          <w:p w:rsidR="00E86F13" w:rsidRDefault="00E86F13" w:rsidP="00E86F13">
            <w:r>
              <w:t xml:space="preserve">Θα φέρει απαραίτητα εργοστασιακή υδραυλική εγκατάσταση για τη </w:t>
            </w:r>
          </w:p>
          <w:p w:rsidR="00E3631F" w:rsidRDefault="00E86F13" w:rsidP="00E86F13">
            <w:r>
              <w:t xml:space="preserve">λειτουργία υδραυλικής </w:t>
            </w:r>
            <w:proofErr w:type="spellStart"/>
            <w:r>
              <w:t>βραχόσφυρας</w:t>
            </w:r>
            <w:proofErr w:type="spellEnd"/>
            <w:r>
              <w:t xml:space="preserve"> και λοιπών υδραυλικών εξαρτήσεων όπως δονητική πλάκα, ειδικοί κάδοι, κλπ.</w:t>
            </w:r>
          </w:p>
        </w:tc>
        <w:tc>
          <w:tcPr>
            <w:tcW w:w="1584" w:type="dxa"/>
            <w:shd w:val="clear" w:color="auto" w:fill="D9D9D9" w:themeFill="background1" w:themeFillShade="D9"/>
          </w:tcPr>
          <w:p w:rsidR="00E3631F" w:rsidRDefault="001D03B7" w:rsidP="0027260A">
            <w:pPr>
              <w:jc w:val="both"/>
            </w:pPr>
            <w:r w:rsidRPr="001D03B7">
              <w:lastRenderedPageBreak/>
              <w:t>ΤΕΧΝΙΚΕΣ ΠΡΟΔΙΑΓΡΑΦΕΣ</w:t>
            </w:r>
          </w:p>
        </w:tc>
        <w:tc>
          <w:tcPr>
            <w:tcW w:w="1276" w:type="dxa"/>
            <w:shd w:val="clear" w:color="auto" w:fill="D9D9D9" w:themeFill="background1" w:themeFillShade="D9"/>
          </w:tcPr>
          <w:p w:rsidR="00E3631F" w:rsidRDefault="00E3631F" w:rsidP="00DC40FF">
            <w:pPr>
              <w:jc w:val="center"/>
            </w:pPr>
            <w:r>
              <w:t>ΝΑΙ</w:t>
            </w:r>
          </w:p>
        </w:tc>
        <w:tc>
          <w:tcPr>
            <w:tcW w:w="1325" w:type="dxa"/>
            <w:shd w:val="clear" w:color="auto" w:fill="auto"/>
          </w:tcPr>
          <w:p w:rsidR="00E3631F" w:rsidRDefault="00E3631F"/>
        </w:tc>
        <w:tc>
          <w:tcPr>
            <w:tcW w:w="1568" w:type="dxa"/>
            <w:shd w:val="clear" w:color="auto" w:fill="auto"/>
          </w:tcPr>
          <w:p w:rsidR="00E3631F" w:rsidRDefault="00E3631F"/>
        </w:tc>
        <w:tc>
          <w:tcPr>
            <w:tcW w:w="1643" w:type="dxa"/>
          </w:tcPr>
          <w:p w:rsidR="00E3631F" w:rsidRDefault="00E3631F"/>
        </w:tc>
      </w:tr>
      <w:tr w:rsidR="00E86F13" w:rsidTr="00CF04B1">
        <w:tc>
          <w:tcPr>
            <w:tcW w:w="675" w:type="dxa"/>
          </w:tcPr>
          <w:p w:rsidR="00E86F13" w:rsidRDefault="00E86F13">
            <w:pPr>
              <w:rPr>
                <w:b/>
              </w:rPr>
            </w:pPr>
            <w:r>
              <w:rPr>
                <w:b/>
              </w:rPr>
              <w:lastRenderedPageBreak/>
              <w:t>5</w:t>
            </w:r>
          </w:p>
        </w:tc>
        <w:tc>
          <w:tcPr>
            <w:tcW w:w="6521" w:type="dxa"/>
          </w:tcPr>
          <w:p w:rsidR="00E86F13" w:rsidRDefault="00E86F13" w:rsidP="00AD5AC8">
            <w:pPr>
              <w:rPr>
                <w:b/>
              </w:rPr>
            </w:pPr>
            <w:r>
              <w:rPr>
                <w:b/>
              </w:rPr>
              <w:t>ΚΑΜΠΙΝΑ ΚΑΙ ΑΛΛΑ ΣΤΟΙΧΕΙΑ</w:t>
            </w:r>
          </w:p>
          <w:p w:rsidR="00E86F13" w:rsidRPr="005A4628" w:rsidRDefault="00E86F13" w:rsidP="00E86F13">
            <w:pPr>
              <w:jc w:val="both"/>
              <w:rPr>
                <w:rFonts w:ascii="Calibri" w:hAnsi="Calibri" w:cs="Arial"/>
              </w:rPr>
            </w:pPr>
            <w:r w:rsidRPr="005A4628">
              <w:rPr>
                <w:rFonts w:ascii="Calibri" w:hAnsi="Calibri" w:cs="Arial"/>
              </w:rPr>
              <w:t xml:space="preserve">H καμπίνα του χειριστή, θα είναι μεταλλική, κλειστού τύπου, ασφαλείας </w:t>
            </w:r>
            <w:proofErr w:type="spellStart"/>
            <w:r w:rsidRPr="005A4628">
              <w:rPr>
                <w:rFonts w:ascii="Calibri" w:hAnsi="Calibri" w:cs="Arial"/>
              </w:rPr>
              <w:t>ROPS</w:t>
            </w:r>
            <w:proofErr w:type="spellEnd"/>
            <w:r w:rsidRPr="005A4628">
              <w:rPr>
                <w:rFonts w:ascii="Calibri" w:hAnsi="Calibri" w:cs="Arial"/>
              </w:rPr>
              <w:t>/</w:t>
            </w:r>
            <w:proofErr w:type="spellStart"/>
            <w:r w:rsidRPr="005A4628">
              <w:rPr>
                <w:rFonts w:ascii="Calibri" w:hAnsi="Calibri" w:cs="Arial"/>
              </w:rPr>
              <w:t>FOPS</w:t>
            </w:r>
            <w:proofErr w:type="spellEnd"/>
            <w:r w:rsidRPr="005A4628">
              <w:rPr>
                <w:rFonts w:ascii="Calibri" w:hAnsi="Calibri" w:cs="Arial"/>
              </w:rPr>
              <w:t xml:space="preserve"> με δυο (2) πόρτες διέλευσης και μεγάλα </w:t>
            </w:r>
            <w:proofErr w:type="spellStart"/>
            <w:r w:rsidRPr="005A4628">
              <w:rPr>
                <w:rFonts w:ascii="Calibri" w:hAnsi="Calibri" w:cs="Arial"/>
              </w:rPr>
              <w:t>ανοιγόμενα</w:t>
            </w:r>
            <w:proofErr w:type="spellEnd"/>
            <w:r w:rsidRPr="005A4628">
              <w:rPr>
                <w:rFonts w:ascii="Calibri" w:hAnsi="Calibri" w:cs="Arial"/>
              </w:rPr>
              <w:t xml:space="preserve"> παράθυρα, με σύστημα θέρμανσης, αερισμού και </w:t>
            </w:r>
            <w:r w:rsidRPr="005A4628">
              <w:rPr>
                <w:rFonts w:ascii="Calibri" w:hAnsi="Calibri" w:cs="Arial"/>
                <w:lang w:val="en-US"/>
              </w:rPr>
              <w:t>air</w:t>
            </w:r>
            <w:r w:rsidRPr="005A4628">
              <w:rPr>
                <w:rFonts w:ascii="Calibri" w:hAnsi="Calibri" w:cs="Arial"/>
              </w:rPr>
              <w:t xml:space="preserve"> </w:t>
            </w:r>
            <w:r w:rsidRPr="005A4628">
              <w:rPr>
                <w:rFonts w:ascii="Calibri" w:hAnsi="Calibri" w:cs="Arial"/>
                <w:lang w:val="en-US"/>
              </w:rPr>
              <w:t>condition</w:t>
            </w:r>
            <w:r w:rsidRPr="005A4628">
              <w:rPr>
                <w:rFonts w:ascii="Calibri" w:hAnsi="Calibri" w:cs="Arial"/>
              </w:rPr>
              <w:t>.</w:t>
            </w:r>
          </w:p>
          <w:p w:rsidR="00E86F13" w:rsidRPr="005A4628" w:rsidRDefault="00E86F13" w:rsidP="00E86F13">
            <w:pPr>
              <w:jc w:val="both"/>
              <w:rPr>
                <w:rFonts w:ascii="Calibri" w:hAnsi="Calibri" w:cs="Arial"/>
              </w:rPr>
            </w:pPr>
            <w:r w:rsidRPr="005A4628">
              <w:rPr>
                <w:rFonts w:ascii="Calibri" w:hAnsi="Calibri" w:cs="Arial"/>
              </w:rPr>
              <w:t>Η κατασκευή της καμπίνας θα εξασφαλίζει την μέγιστη άνεση και ορατότητα του χειριστή.</w:t>
            </w:r>
          </w:p>
          <w:p w:rsidR="00E86F13" w:rsidRPr="005A4628" w:rsidRDefault="00E86F13" w:rsidP="00E86F13">
            <w:pPr>
              <w:jc w:val="both"/>
              <w:rPr>
                <w:rFonts w:ascii="Calibri" w:hAnsi="Calibri" w:cs="Arial"/>
              </w:rPr>
            </w:pPr>
            <w:r w:rsidRPr="005A4628">
              <w:rPr>
                <w:rFonts w:ascii="Calibri" w:hAnsi="Calibri" w:cs="Arial"/>
              </w:rPr>
              <w:t>Όλοι οι χειρισμοί του μηχανήματος θα γίνονται από το ίδιο κάθισμα που θα είναι ρυθμιζόμενο με σύστημα αμορτισέρ για την απορρόφηση κραδασμών και θα περιστρέφεται σε κάθε επιθυμητή θέση εργασίας.</w:t>
            </w:r>
          </w:p>
          <w:p w:rsidR="00E86F13" w:rsidRPr="005A4628" w:rsidRDefault="00E86F13" w:rsidP="00E86F13">
            <w:pPr>
              <w:jc w:val="both"/>
              <w:rPr>
                <w:rFonts w:ascii="Calibri" w:hAnsi="Calibri" w:cs="Arial"/>
              </w:rPr>
            </w:pPr>
            <w:r w:rsidRPr="005A4628">
              <w:rPr>
                <w:rFonts w:ascii="Calibri" w:hAnsi="Calibri" w:cs="Arial"/>
              </w:rPr>
              <w:t xml:space="preserve">Θα διαθέτει πλήρες ταμπλό οργάνων λειτουργίας, ένδειξης και ελέγχου, που κρίνονται απαραίτητα για την σωστή λειτουργία και αποφυγή βλαβών. </w:t>
            </w:r>
          </w:p>
          <w:p w:rsidR="00E86F13" w:rsidRPr="005A4628" w:rsidRDefault="00E86F13" w:rsidP="00E86F13">
            <w:pPr>
              <w:jc w:val="both"/>
              <w:rPr>
                <w:rFonts w:ascii="Calibri" w:hAnsi="Calibri" w:cs="Arial"/>
              </w:rPr>
            </w:pPr>
            <w:r w:rsidRPr="005A4628">
              <w:rPr>
                <w:rFonts w:ascii="Calibri" w:hAnsi="Calibri" w:cs="Arial"/>
              </w:rPr>
              <w:lastRenderedPageBreak/>
              <w:t>Επίσης θα διαθέτει δορυφορικό σύστημα γεωγραφικού εντοπισμού, σε πραγματικό χρόνο, με την ελάχιστη απόκλιση σε μέτρα. Επιπλέον θα είναι σε θέση να μεταδίδει σε απομακρυσμένο χρήστη όλες τις πληροφορίες σε σχέση με τις ζωτικές λειτουργίες του μηχανήματος.</w:t>
            </w:r>
          </w:p>
          <w:p w:rsidR="00E86F13" w:rsidRPr="00E86F13" w:rsidRDefault="00E86F13" w:rsidP="00E86F13">
            <w:pPr>
              <w:rPr>
                <w:b/>
              </w:rPr>
            </w:pPr>
            <w:r w:rsidRPr="005A4628">
              <w:rPr>
                <w:rFonts w:ascii="Calibri" w:hAnsi="Calibri" w:cs="Arial"/>
              </w:rPr>
              <w:t>Πλήρες ηλεκτρικό σύστημα φωτισμού για νυκτερινή εργασία (εμπρός-</w:t>
            </w:r>
            <w:proofErr w:type="spellStart"/>
            <w:r w:rsidRPr="005A4628">
              <w:rPr>
                <w:rFonts w:ascii="Calibri" w:hAnsi="Calibri" w:cs="Arial"/>
              </w:rPr>
              <w:t>πίσ</w:t>
            </w:r>
            <w:proofErr w:type="spellEnd"/>
            <w:r w:rsidRPr="005A4628">
              <w:rPr>
                <w:rFonts w:ascii="Calibri" w:hAnsi="Calibri" w:cs="Arial"/>
              </w:rPr>
              <w:t xml:space="preserve">ω) και φωτισμό πορείας σύμφωνα με τον ισχύοντα </w:t>
            </w:r>
            <w:proofErr w:type="spellStart"/>
            <w:r w:rsidRPr="005A4628">
              <w:rPr>
                <w:rFonts w:ascii="Calibri" w:hAnsi="Calibri" w:cs="Arial"/>
              </w:rPr>
              <w:t>KOK</w:t>
            </w:r>
            <w:proofErr w:type="spellEnd"/>
            <w:r w:rsidRPr="005A4628">
              <w:rPr>
                <w:rFonts w:ascii="Calibri" w:hAnsi="Calibri" w:cs="Arial"/>
              </w:rPr>
              <w:t>. Θα φέρει ακόμα εξωτερικούς καθρέπτες δεξιά και αριστερά υαλοκαθαριστήρες (εμπρός-</w:t>
            </w:r>
            <w:proofErr w:type="spellStart"/>
            <w:r w:rsidRPr="005A4628">
              <w:rPr>
                <w:rFonts w:ascii="Calibri" w:hAnsi="Calibri" w:cs="Arial"/>
              </w:rPr>
              <w:t>πίσ</w:t>
            </w:r>
            <w:proofErr w:type="spellEnd"/>
            <w:r w:rsidRPr="005A4628">
              <w:rPr>
                <w:rFonts w:ascii="Calibri" w:hAnsi="Calibri" w:cs="Arial"/>
              </w:rPr>
              <w:t>ω) και αλεξήλιο.</w:t>
            </w:r>
          </w:p>
        </w:tc>
        <w:tc>
          <w:tcPr>
            <w:tcW w:w="1584" w:type="dxa"/>
            <w:shd w:val="clear" w:color="auto" w:fill="D9D9D9" w:themeFill="background1" w:themeFillShade="D9"/>
          </w:tcPr>
          <w:p w:rsidR="00E86F13" w:rsidRDefault="001D03B7" w:rsidP="0027260A">
            <w:pPr>
              <w:jc w:val="both"/>
            </w:pPr>
            <w:r w:rsidRPr="001D03B7">
              <w:lastRenderedPageBreak/>
              <w:t>ΤΕΧΝΙΚΕΣ ΠΡΟΔΙΑΓΡΑΦΕΣ</w:t>
            </w:r>
          </w:p>
        </w:tc>
        <w:tc>
          <w:tcPr>
            <w:tcW w:w="1276" w:type="dxa"/>
            <w:shd w:val="clear" w:color="auto" w:fill="D9D9D9" w:themeFill="background1" w:themeFillShade="D9"/>
          </w:tcPr>
          <w:p w:rsidR="00E86F13" w:rsidRDefault="00E86F13" w:rsidP="00DC40FF">
            <w:pPr>
              <w:jc w:val="center"/>
            </w:pPr>
          </w:p>
        </w:tc>
        <w:tc>
          <w:tcPr>
            <w:tcW w:w="1325" w:type="dxa"/>
            <w:shd w:val="clear" w:color="auto" w:fill="auto"/>
          </w:tcPr>
          <w:p w:rsidR="00E86F13" w:rsidRDefault="00E86F13"/>
        </w:tc>
        <w:tc>
          <w:tcPr>
            <w:tcW w:w="1568" w:type="dxa"/>
            <w:shd w:val="clear" w:color="auto" w:fill="auto"/>
          </w:tcPr>
          <w:p w:rsidR="00E86F13" w:rsidRDefault="00E86F13"/>
        </w:tc>
        <w:tc>
          <w:tcPr>
            <w:tcW w:w="1643" w:type="dxa"/>
          </w:tcPr>
          <w:p w:rsidR="00E86F13" w:rsidRDefault="00E86F13"/>
        </w:tc>
      </w:tr>
      <w:tr w:rsidR="00E3631F" w:rsidTr="00CF04B1">
        <w:tc>
          <w:tcPr>
            <w:tcW w:w="675" w:type="dxa"/>
          </w:tcPr>
          <w:p w:rsidR="00E3631F" w:rsidRPr="00AD5AC8" w:rsidRDefault="00E86F13">
            <w:pPr>
              <w:rPr>
                <w:b/>
              </w:rPr>
            </w:pPr>
            <w:r>
              <w:rPr>
                <w:b/>
              </w:rPr>
              <w:lastRenderedPageBreak/>
              <w:t>6</w:t>
            </w:r>
          </w:p>
        </w:tc>
        <w:tc>
          <w:tcPr>
            <w:tcW w:w="6521" w:type="dxa"/>
          </w:tcPr>
          <w:p w:rsidR="00E3631F" w:rsidRDefault="00E86F13" w:rsidP="00AD5AC8">
            <w:r w:rsidRPr="00E86F13">
              <w:rPr>
                <w:b/>
              </w:rPr>
              <w:t>ΛΟΙΠΕΣ ΕΞΑΡΤΗΣΕΙΣ ΓΙΑ ΜΕΛΛΟΝΤΙΚΟ ΕΞΟΠΛΙΣΜΟ ΤΟΥ ΜΗΧΑΝΗΜΑΤΟΣ</w:t>
            </w:r>
          </w:p>
          <w:p w:rsidR="00E86F13" w:rsidRDefault="00E86F13" w:rsidP="00E86F13">
            <w:r>
              <w:t>Η συμβατότητα μηχανήματος με λοιπές εξαρτήσεις και η ομοιογένεια αυτών από τον ίδιο κατασκευαστή, θα ληφθεί ιδιαίτερα υπ’ όψιν για την μεγαλύτερη δυνατή αξιοπιστία και παραγωγικότητα του μηχανήματος.</w:t>
            </w:r>
          </w:p>
          <w:p w:rsidR="00E86F13" w:rsidRDefault="00E86F13" w:rsidP="00E86F13">
            <w:r>
              <w:t>Το μηχάνημα, κατά την παράδοση, θα πρέπει να φέρει υποχρεωτικά :</w:t>
            </w:r>
          </w:p>
          <w:p w:rsidR="00E86F13" w:rsidRDefault="00E86F13" w:rsidP="00E86F13">
            <w:pPr>
              <w:ind w:firstLine="318"/>
            </w:pPr>
            <w:r>
              <w:t>•</w:t>
            </w:r>
            <w:r>
              <w:tab/>
              <w:t>Σειρά συνήθων εργαλείων.</w:t>
            </w:r>
          </w:p>
          <w:p w:rsidR="00E86F13" w:rsidRDefault="00E86F13" w:rsidP="00E86F13">
            <w:pPr>
              <w:ind w:firstLine="318"/>
            </w:pPr>
            <w:r>
              <w:t>•</w:t>
            </w:r>
            <w:r>
              <w:tab/>
              <w:t>Πυροσβεστήρα εν ισχύ κατά την παράδοση.</w:t>
            </w:r>
          </w:p>
          <w:p w:rsidR="00E86F13" w:rsidRDefault="00E86F13" w:rsidP="00E86F13">
            <w:pPr>
              <w:ind w:firstLine="318"/>
            </w:pPr>
            <w:r>
              <w:t>•</w:t>
            </w:r>
            <w:r>
              <w:tab/>
              <w:t>Πλήρες φαρμακείο.</w:t>
            </w:r>
          </w:p>
          <w:p w:rsidR="00E86F13" w:rsidRDefault="00E86F13" w:rsidP="00E86F13">
            <w:pPr>
              <w:ind w:firstLine="318"/>
            </w:pPr>
            <w:r>
              <w:t>•</w:t>
            </w:r>
            <w:r>
              <w:tab/>
              <w:t>Τρίγωνο βλαβών.</w:t>
            </w:r>
          </w:p>
          <w:p w:rsidR="00E3631F" w:rsidRDefault="00E86F13" w:rsidP="00E86F13">
            <w:pPr>
              <w:ind w:firstLine="318"/>
            </w:pPr>
            <w:r>
              <w:t>•</w:t>
            </w:r>
            <w:r>
              <w:tab/>
              <w:t>Βιβλίο οδηγιών, χρήσης και συντήρησης στην Ελληνική.</w:t>
            </w:r>
          </w:p>
        </w:tc>
        <w:tc>
          <w:tcPr>
            <w:tcW w:w="1584" w:type="dxa"/>
            <w:shd w:val="clear" w:color="auto" w:fill="D9D9D9" w:themeFill="background1" w:themeFillShade="D9"/>
          </w:tcPr>
          <w:p w:rsidR="00E3631F" w:rsidRDefault="001D03B7" w:rsidP="0027260A">
            <w:pPr>
              <w:jc w:val="both"/>
            </w:pPr>
            <w:r w:rsidRPr="001D03B7">
              <w:t>ΤΕΧΝΙΚΕΣ ΠΡΟΔΙΑΓΡΑΦΕΣ</w:t>
            </w:r>
          </w:p>
        </w:tc>
        <w:tc>
          <w:tcPr>
            <w:tcW w:w="1276" w:type="dxa"/>
            <w:shd w:val="clear" w:color="auto" w:fill="D9D9D9" w:themeFill="background1" w:themeFillShade="D9"/>
          </w:tcPr>
          <w:p w:rsidR="00E3631F" w:rsidRDefault="00E3631F" w:rsidP="00DC40FF">
            <w:pPr>
              <w:jc w:val="center"/>
            </w:pPr>
            <w:r>
              <w:t>ΝΑΙ</w:t>
            </w:r>
          </w:p>
        </w:tc>
        <w:tc>
          <w:tcPr>
            <w:tcW w:w="1325" w:type="dxa"/>
            <w:shd w:val="clear" w:color="auto" w:fill="auto"/>
          </w:tcPr>
          <w:p w:rsidR="00E3631F" w:rsidRDefault="00E3631F"/>
        </w:tc>
        <w:tc>
          <w:tcPr>
            <w:tcW w:w="1568" w:type="dxa"/>
            <w:shd w:val="clear" w:color="auto" w:fill="auto"/>
          </w:tcPr>
          <w:p w:rsidR="00E3631F" w:rsidRDefault="00E3631F"/>
        </w:tc>
        <w:tc>
          <w:tcPr>
            <w:tcW w:w="1643" w:type="dxa"/>
          </w:tcPr>
          <w:p w:rsidR="00E3631F" w:rsidRDefault="00E3631F"/>
        </w:tc>
      </w:tr>
      <w:tr w:rsidR="00E3631F" w:rsidTr="00CF04B1">
        <w:tc>
          <w:tcPr>
            <w:tcW w:w="675" w:type="dxa"/>
          </w:tcPr>
          <w:p w:rsidR="00E3631F" w:rsidRPr="00AD5AC8" w:rsidRDefault="00E86F13">
            <w:pPr>
              <w:rPr>
                <w:b/>
              </w:rPr>
            </w:pPr>
            <w:r>
              <w:rPr>
                <w:b/>
              </w:rPr>
              <w:t>7</w:t>
            </w:r>
          </w:p>
        </w:tc>
        <w:tc>
          <w:tcPr>
            <w:tcW w:w="6521" w:type="dxa"/>
          </w:tcPr>
          <w:p w:rsidR="00E3631F" w:rsidRDefault="00E86F13">
            <w:r w:rsidRPr="00E86F13">
              <w:rPr>
                <w:b/>
              </w:rPr>
              <w:t>ΧΡΩΜΑΤΙΣΜΟΣ – ΛΟΓΟΤΥΠΑ</w:t>
            </w:r>
          </w:p>
          <w:p w:rsidR="00E86F13" w:rsidRDefault="00E86F13" w:rsidP="00E86F13">
            <w:r>
              <w:t>Εξωτερικά το μηχάνημα να είναι χρωματισμένο με χρώμα μεταλλικό ή ακρυλικό σε δύο τουλάχιστον στρώσεις μετά από σωστό πλύσιμο, απολίπανση, στοκάρισμα και αστάρωμα των επιφανειών, ανταποκρινόμενο στις σύγχρονες τεχνικές βαφής και τα ποιοτικά πρότυπα που εφαρμόζονται στα σύγχρονα μηχανήματα.</w:t>
            </w:r>
          </w:p>
          <w:p w:rsidR="00E3631F" w:rsidRDefault="00E86F13" w:rsidP="00E86F13">
            <w:r>
              <w:t>Ο Προμηθευτής αναλαμβάνει την υποχρέωση να προσφέρει και να τοποθετήσει στον προσφερόμενο εξοπλισμό, σε μόνιμη θέση, το λογότυπο του Δήμου Νεστορίου. Οι διαστάσεις, το περιεχόμενο, ο χρωματισμός και οι θέσεις τους θα δοθούν στον προμηθευτή από τον Δήμο.</w:t>
            </w:r>
          </w:p>
        </w:tc>
        <w:tc>
          <w:tcPr>
            <w:tcW w:w="1584" w:type="dxa"/>
            <w:shd w:val="clear" w:color="auto" w:fill="D9D9D9" w:themeFill="background1" w:themeFillShade="D9"/>
          </w:tcPr>
          <w:p w:rsidR="00E3631F" w:rsidRDefault="001D03B7" w:rsidP="0027260A">
            <w:pPr>
              <w:jc w:val="both"/>
            </w:pPr>
            <w:r w:rsidRPr="001D03B7">
              <w:t>ΤΕΧΝΙΚΕΣ ΠΡΟΔΙΑΓΡΑΦΕΣ</w:t>
            </w:r>
          </w:p>
        </w:tc>
        <w:tc>
          <w:tcPr>
            <w:tcW w:w="1276" w:type="dxa"/>
            <w:shd w:val="clear" w:color="auto" w:fill="D9D9D9" w:themeFill="background1" w:themeFillShade="D9"/>
          </w:tcPr>
          <w:p w:rsidR="00E3631F" w:rsidRDefault="00E3631F" w:rsidP="00DC40FF">
            <w:pPr>
              <w:jc w:val="center"/>
            </w:pPr>
            <w:r>
              <w:t>ΝΑΙ</w:t>
            </w:r>
          </w:p>
        </w:tc>
        <w:tc>
          <w:tcPr>
            <w:tcW w:w="1325" w:type="dxa"/>
            <w:shd w:val="clear" w:color="auto" w:fill="auto"/>
          </w:tcPr>
          <w:p w:rsidR="00E3631F" w:rsidRDefault="00E3631F"/>
        </w:tc>
        <w:tc>
          <w:tcPr>
            <w:tcW w:w="1568" w:type="dxa"/>
            <w:shd w:val="clear" w:color="auto" w:fill="auto"/>
          </w:tcPr>
          <w:p w:rsidR="00E3631F" w:rsidRDefault="00E3631F"/>
        </w:tc>
        <w:tc>
          <w:tcPr>
            <w:tcW w:w="1643" w:type="dxa"/>
          </w:tcPr>
          <w:p w:rsidR="00E3631F" w:rsidRDefault="00E3631F"/>
        </w:tc>
      </w:tr>
      <w:tr w:rsidR="00E577E4" w:rsidTr="00CF04B1">
        <w:tc>
          <w:tcPr>
            <w:tcW w:w="675" w:type="dxa"/>
          </w:tcPr>
          <w:p w:rsidR="00E577E4" w:rsidRDefault="00E577E4">
            <w:pPr>
              <w:rPr>
                <w:b/>
              </w:rPr>
            </w:pPr>
            <w:r>
              <w:rPr>
                <w:b/>
              </w:rPr>
              <w:lastRenderedPageBreak/>
              <w:t>8</w:t>
            </w:r>
          </w:p>
        </w:tc>
        <w:tc>
          <w:tcPr>
            <w:tcW w:w="6521" w:type="dxa"/>
          </w:tcPr>
          <w:p w:rsidR="00E577E4" w:rsidRDefault="00E577E4">
            <w:pPr>
              <w:rPr>
                <w:b/>
              </w:rPr>
            </w:pPr>
            <w:r w:rsidRPr="00E577E4">
              <w:rPr>
                <w:b/>
              </w:rPr>
              <w:t>ΥΠΟΧΡΕΩΣΕΙΣ ΑΝΑΔΟΧΟΥ</w:t>
            </w:r>
            <w:r>
              <w:rPr>
                <w:b/>
              </w:rPr>
              <w:t>-ΚΑΤΑΣΚΕΥΑΣΤΗ</w:t>
            </w:r>
          </w:p>
          <w:p w:rsidR="00E577E4" w:rsidRPr="00E577E4" w:rsidRDefault="00E577E4" w:rsidP="00E577E4">
            <w:r w:rsidRPr="00E577E4">
              <w:t xml:space="preserve">Τόσο ο προμηθευτής όσο και ο κατασκευαστής θα πρέπει να διαθέτουν πιστοποιητικό ποιότητας της σειράς </w:t>
            </w:r>
            <w:proofErr w:type="spellStart"/>
            <w:r w:rsidRPr="00E577E4">
              <w:t>ISO</w:t>
            </w:r>
            <w:proofErr w:type="spellEnd"/>
            <w:r w:rsidRPr="00E577E4">
              <w:t xml:space="preserve"> 9001:2008.</w:t>
            </w:r>
          </w:p>
          <w:p w:rsidR="00E577E4" w:rsidRPr="00E577E4" w:rsidRDefault="00E577E4" w:rsidP="00E577E4">
            <w:r w:rsidRPr="00E577E4">
              <w:t>Ο ανάδοχος προμηθευτής ευθύνεται για την ύπαρξη των συμφωνημένων ιδιοτήτων των μηχανημάτων και εγγυάται την ανυπαρξία οποιουδήποτε κρυμμένου ελαττώματος.</w:t>
            </w:r>
          </w:p>
          <w:p w:rsidR="00E577E4" w:rsidRPr="00E577E4" w:rsidRDefault="00E577E4" w:rsidP="00E577E4">
            <w:r w:rsidRPr="00E577E4">
              <w:t>Τα χαρακτηριστικά του μηχανήματος θα πρέπει να προκύπτουν από επίσημα φυλλάδια (</w:t>
            </w:r>
            <w:proofErr w:type="spellStart"/>
            <w:r w:rsidRPr="00E577E4">
              <w:t>prospect</w:t>
            </w:r>
            <w:proofErr w:type="spellEnd"/>
            <w:r w:rsidRPr="00E577E4">
              <w:t>) του κατασκευαστικού οίκου ή από την τεχνική περιγραφή της προσφοράς.</w:t>
            </w:r>
          </w:p>
          <w:p w:rsidR="00E577E4" w:rsidRPr="00E577E4" w:rsidRDefault="00E577E4" w:rsidP="00E577E4">
            <w:r w:rsidRPr="00E577E4">
              <w:t>Καθ’ όλο το χρόνο της εγγ</w:t>
            </w:r>
            <w:r w:rsidR="001D03B7">
              <w:t>ύησης του υπό προμήθεια μηχανήμα</w:t>
            </w:r>
            <w:r w:rsidRPr="00E577E4">
              <w:t>τος υποχρεούται ο ανάδοχος προμηθευτής να αντικαταστήσει με δικές του δαπάνες κάθε εξάρτημα ή τμήμα που θα αποδειχθεί ελαττωματικό. Η Υπηρεσία δικαιούται κατά την κρίση της να επιδιώξει είτε την αναστροφή της αγοροπωλησίας είτε την ανάλογη μείωση του τιμήματος.</w:t>
            </w:r>
          </w:p>
          <w:p w:rsidR="00E577E4" w:rsidRPr="00E577E4" w:rsidRDefault="00E577E4" w:rsidP="00E577E4">
            <w:r w:rsidRPr="00E577E4">
              <w:t>Γενικά, αν ο εξοπλισμός του μηχανήματος δεν εκπληρώνει τους όρους της σύμβασης, δεν συμφωνεί με τις προδιαγραφές της μελέτης ή εμφανίζει κάποιο ελάττωμα, ο ανάδοχος υποχρεούται να το αντικαταστήσει, σύμφωνα με τις ισχύουσες διατάξεις και όρους των συμβατικών στοιχείων της προμήθειας.</w:t>
            </w:r>
          </w:p>
          <w:p w:rsidR="00E577E4" w:rsidRPr="00E577E4" w:rsidRDefault="00E577E4" w:rsidP="00E577E4">
            <w:r w:rsidRPr="00E577E4">
              <w:t>Όλα τα εξαρτήματα του μηχανήματος θα πρέπει να είναι εργοστασιακά και σειράς παραγωγής, όχι κατασκευασμένα ειδικά για τη συμμόρφωση με τις απαιτήσεις της παρούσας μελέτης.</w:t>
            </w:r>
          </w:p>
          <w:p w:rsidR="00E577E4" w:rsidRPr="00E577E4" w:rsidRDefault="00E577E4" w:rsidP="00E577E4">
            <w:r w:rsidRPr="00E577E4">
              <w:t>Ο προμηθευτής εγγυάται την εξασφάλιση των απαιτουμένων ανταλλακτικών, κατά προτίμηση για μια δεκαετία.</w:t>
            </w:r>
          </w:p>
          <w:p w:rsidR="00E577E4" w:rsidRPr="00E577E4" w:rsidRDefault="00E577E4" w:rsidP="00E577E4">
            <w:r w:rsidRPr="00E577E4">
              <w:t>Ο προμηθευτής είναι υποχρεωμένος μαζί με το μηχάνημα να παραδώσει και τη σχετική έγκριση τύπου του μηχανήματος.</w:t>
            </w:r>
          </w:p>
          <w:p w:rsidR="00E577E4" w:rsidRDefault="00E577E4" w:rsidP="00E577E4">
            <w:r w:rsidRPr="00E577E4">
              <w:t>Ο προμηθευτής είναι υποχρεωμένος για την έκδοση των αντίστοιχων πινακίδων και άδειας κυκλοφορίας Μ.Ε., ώστε τα μηχανήματα με την παραλαβή τους να είναι έτοιμα προς χρήση.</w:t>
            </w:r>
          </w:p>
          <w:p w:rsidR="00E577E4" w:rsidRPr="00E577E4" w:rsidRDefault="00E577E4" w:rsidP="00E577E4">
            <w:r w:rsidRPr="00E577E4">
              <w:t xml:space="preserve">Η εκπαίδευση του προσωπικού, χειριστών και συντηρητών, να γίνει </w:t>
            </w:r>
            <w:r w:rsidRPr="00E577E4">
              <w:lastRenderedPageBreak/>
              <w:t>έτσι ώστε να είναι πλήρως καταρτισμένοι κατά την ημερομηνία της παραλαβής του μηχανήματος και το αμέσως επόμενο διάστημα με βάση τα σχετικά έντυπα που θα χορηγηθούν και το χρονικό περιθώριο που θα χρειαστεί για την εκπαίδευση τους.</w:t>
            </w:r>
          </w:p>
          <w:p w:rsidR="00E577E4" w:rsidRDefault="00E577E4" w:rsidP="00E577E4">
            <w:r w:rsidRPr="00E577E4">
              <w:t>Τα έντυπα που θα συνοδεύουν το μηχάνημα θα είναι το βιβλίο οδηγιών, χρήσης και συντήρησης στην Ελληνική.</w:t>
            </w:r>
          </w:p>
          <w:p w:rsidR="00CF04B1" w:rsidRPr="00CF04B1" w:rsidRDefault="00CF04B1" w:rsidP="00CF04B1">
            <w:r w:rsidRPr="00CF04B1">
              <w:t>Ο προμηθευτής σύμφωνα με τις ισχύουσες διατάξεις βαρύνεται με όλους ανεξαιρέτως τους φόρους, τέλη, δασμούς και εισφορές υπέρ του δημοσίου, δήμων και κοινοτήτων ή τρίτων που ισχύουν κατά την ημέρα διενέργειας του διαγωνισμού.</w:t>
            </w:r>
          </w:p>
          <w:p w:rsidR="00E577E4" w:rsidRPr="00E86F13" w:rsidRDefault="00CF04B1" w:rsidP="00CF04B1">
            <w:pPr>
              <w:rPr>
                <w:b/>
              </w:rPr>
            </w:pPr>
            <w:r w:rsidRPr="00CF04B1">
              <w:t>Η άδεια εισαγωγής του υπό προμήθεια είδους που τυχόν θα απαιτηθεί καθώς και η άδεια εξαγωγής από την χώρα προσέλευσής του, εκδίδονται με μέριμνα και δαπάνες του προμηθευτή.</w:t>
            </w:r>
          </w:p>
        </w:tc>
        <w:tc>
          <w:tcPr>
            <w:tcW w:w="1584" w:type="dxa"/>
            <w:shd w:val="clear" w:color="auto" w:fill="D9D9D9" w:themeFill="background1" w:themeFillShade="D9"/>
          </w:tcPr>
          <w:p w:rsidR="00E577E4" w:rsidRDefault="001D03B7" w:rsidP="0027260A">
            <w:pPr>
              <w:jc w:val="both"/>
            </w:pPr>
            <w:r w:rsidRPr="00E577E4">
              <w:lastRenderedPageBreak/>
              <w:t>ΕΙΔΙΚΗ ΚΑΙ ΓΕΝΙΚΗ ΣΥΓΓΡΑΦΗ ΥΠΟΧΡΕΩΣΕΩΝ</w:t>
            </w:r>
          </w:p>
        </w:tc>
        <w:tc>
          <w:tcPr>
            <w:tcW w:w="1276" w:type="dxa"/>
            <w:shd w:val="clear" w:color="auto" w:fill="D9D9D9" w:themeFill="background1" w:themeFillShade="D9"/>
          </w:tcPr>
          <w:p w:rsidR="00E577E4" w:rsidRDefault="00E577E4" w:rsidP="00DC40FF">
            <w:pPr>
              <w:jc w:val="center"/>
            </w:pPr>
          </w:p>
        </w:tc>
        <w:tc>
          <w:tcPr>
            <w:tcW w:w="1325" w:type="dxa"/>
            <w:shd w:val="clear" w:color="auto" w:fill="auto"/>
          </w:tcPr>
          <w:p w:rsidR="00E577E4" w:rsidRDefault="00E577E4"/>
        </w:tc>
        <w:tc>
          <w:tcPr>
            <w:tcW w:w="1568" w:type="dxa"/>
            <w:shd w:val="clear" w:color="auto" w:fill="auto"/>
          </w:tcPr>
          <w:p w:rsidR="00E577E4" w:rsidRDefault="00E577E4"/>
        </w:tc>
        <w:tc>
          <w:tcPr>
            <w:tcW w:w="1643" w:type="dxa"/>
          </w:tcPr>
          <w:p w:rsidR="00E577E4" w:rsidRDefault="00E577E4"/>
        </w:tc>
      </w:tr>
      <w:tr w:rsidR="00E577E4" w:rsidTr="00CF04B1">
        <w:tc>
          <w:tcPr>
            <w:tcW w:w="675" w:type="dxa"/>
          </w:tcPr>
          <w:p w:rsidR="00E577E4" w:rsidRDefault="00E577E4">
            <w:pPr>
              <w:rPr>
                <w:b/>
              </w:rPr>
            </w:pPr>
            <w:r>
              <w:rPr>
                <w:b/>
              </w:rPr>
              <w:lastRenderedPageBreak/>
              <w:t>9</w:t>
            </w:r>
          </w:p>
        </w:tc>
        <w:tc>
          <w:tcPr>
            <w:tcW w:w="6521" w:type="dxa"/>
          </w:tcPr>
          <w:p w:rsidR="00E577E4" w:rsidRDefault="00E577E4">
            <w:pPr>
              <w:rPr>
                <w:b/>
              </w:rPr>
            </w:pPr>
            <w:r w:rsidRPr="00E577E4">
              <w:rPr>
                <w:b/>
              </w:rPr>
              <w:t>ΧΡΟΝΟΣ – ΤΟΠΟΣ ΠΑΡΑΔΟΣΗΣ</w:t>
            </w:r>
          </w:p>
          <w:p w:rsidR="00E577E4" w:rsidRPr="00E577E4" w:rsidRDefault="00CF04B1" w:rsidP="00E577E4">
            <w:r>
              <w:t>Το</w:t>
            </w:r>
            <w:r w:rsidR="00E577E4" w:rsidRPr="00E577E4">
              <w:t xml:space="preserve"> </w:t>
            </w:r>
            <w:r>
              <w:t xml:space="preserve">μηχάνημα </w:t>
            </w:r>
            <w:r w:rsidR="00E577E4" w:rsidRPr="00E577E4">
              <w:t xml:space="preserve"> και</w:t>
            </w:r>
            <w:r>
              <w:t xml:space="preserve"> </w:t>
            </w:r>
            <w:r w:rsidR="00E577E4" w:rsidRPr="00E577E4">
              <w:t>ο εξοπλισμ</w:t>
            </w:r>
            <w:r>
              <w:t>ός</w:t>
            </w:r>
            <w:r w:rsidR="00E577E4" w:rsidRPr="00E577E4">
              <w:t xml:space="preserve"> </w:t>
            </w:r>
            <w:r>
              <w:t>θα παραδοθούν εντός</w:t>
            </w:r>
            <w:r w:rsidR="00E577E4" w:rsidRPr="00E577E4">
              <w:t xml:space="preserve"> εκατόν ογδόντα (180) ημερολογιακ</w:t>
            </w:r>
            <w:r>
              <w:t>ών ημε</w:t>
            </w:r>
            <w:r w:rsidR="00E577E4" w:rsidRPr="00E577E4">
              <w:t>ρ</w:t>
            </w:r>
            <w:r>
              <w:t>ών</w:t>
            </w:r>
            <w:r w:rsidR="00E577E4" w:rsidRPr="00E577E4">
              <w:t xml:space="preserve"> από την υπογραφή της σύμβασης.</w:t>
            </w:r>
          </w:p>
          <w:p w:rsidR="00E577E4" w:rsidRDefault="00E577E4" w:rsidP="00E577E4">
            <w:r w:rsidRPr="00E577E4">
              <w:t>Η παράδοση του οχήματος και του εξοπλισμού θα γίνει στο Δημαρχείο του Δήμου Νεστορίου, με ευθύνη και μέριμνα μεταφοράς του προμηθευτή.</w:t>
            </w:r>
          </w:p>
          <w:p w:rsidR="00CF04B1" w:rsidRPr="00CF04B1" w:rsidRDefault="00CF04B1" w:rsidP="00E577E4">
            <w:r w:rsidRPr="00CF04B1">
              <w:t>Εάν κατά την παραλαβή και τη λειτουργία των υπό προμήθεια μηχανημάτων, αυτά δεν είναι σύμφωνα με τις τεχνικές προδιαγραφές και την προσφορά του προμηθευτή, τότε ο ανάδοχος υποχρεούται να αντικαταστήσει τα είδη σύμφωνα με το άρθρο 208 του Ν 4412/2016.</w:t>
            </w:r>
          </w:p>
        </w:tc>
        <w:tc>
          <w:tcPr>
            <w:tcW w:w="1584" w:type="dxa"/>
            <w:shd w:val="clear" w:color="auto" w:fill="D9D9D9" w:themeFill="background1" w:themeFillShade="D9"/>
          </w:tcPr>
          <w:p w:rsidR="00E577E4" w:rsidRDefault="001D03B7" w:rsidP="0027260A">
            <w:pPr>
              <w:jc w:val="both"/>
            </w:pPr>
            <w:r w:rsidRPr="00E577E4">
              <w:t>ΕΙΔΙΚΗ ΚΑΙ ΓΕΝΙΚΗ ΣΥΓΓΡΑΦΗ ΥΠΟΧΡΕΩΣΕΩΝ</w:t>
            </w:r>
          </w:p>
        </w:tc>
        <w:tc>
          <w:tcPr>
            <w:tcW w:w="1276" w:type="dxa"/>
            <w:shd w:val="clear" w:color="auto" w:fill="D9D9D9" w:themeFill="background1" w:themeFillShade="D9"/>
          </w:tcPr>
          <w:p w:rsidR="00E577E4" w:rsidRDefault="00E577E4" w:rsidP="00DC40FF">
            <w:pPr>
              <w:jc w:val="center"/>
            </w:pPr>
          </w:p>
        </w:tc>
        <w:tc>
          <w:tcPr>
            <w:tcW w:w="1325" w:type="dxa"/>
            <w:shd w:val="clear" w:color="auto" w:fill="auto"/>
          </w:tcPr>
          <w:p w:rsidR="00E577E4" w:rsidRDefault="00E577E4"/>
        </w:tc>
        <w:tc>
          <w:tcPr>
            <w:tcW w:w="1568" w:type="dxa"/>
            <w:shd w:val="clear" w:color="auto" w:fill="auto"/>
          </w:tcPr>
          <w:p w:rsidR="00E577E4" w:rsidRDefault="00E577E4"/>
        </w:tc>
        <w:tc>
          <w:tcPr>
            <w:tcW w:w="1643" w:type="dxa"/>
          </w:tcPr>
          <w:p w:rsidR="00E577E4" w:rsidRDefault="00E577E4"/>
        </w:tc>
      </w:tr>
      <w:tr w:rsidR="001D03B7" w:rsidTr="00CF04B1">
        <w:tc>
          <w:tcPr>
            <w:tcW w:w="675" w:type="dxa"/>
          </w:tcPr>
          <w:p w:rsidR="001D03B7" w:rsidRDefault="001D03B7">
            <w:pPr>
              <w:rPr>
                <w:b/>
              </w:rPr>
            </w:pPr>
            <w:r>
              <w:rPr>
                <w:b/>
              </w:rPr>
              <w:t>10</w:t>
            </w:r>
          </w:p>
        </w:tc>
        <w:tc>
          <w:tcPr>
            <w:tcW w:w="6521" w:type="dxa"/>
          </w:tcPr>
          <w:p w:rsidR="001D03B7" w:rsidRPr="001D03B7" w:rsidRDefault="001D03B7" w:rsidP="001D03B7">
            <w:pPr>
              <w:jc w:val="both"/>
              <w:rPr>
                <w:rFonts w:ascii="Calibri" w:hAnsi="Calibri"/>
                <w:b/>
              </w:rPr>
            </w:pPr>
            <w:r w:rsidRPr="001D03B7">
              <w:rPr>
                <w:rFonts w:ascii="Calibri" w:hAnsi="Calibri"/>
                <w:b/>
              </w:rPr>
              <w:t>ΣΥΝΤΗΡΗΣΗ – ΑΝΤΑΛΛΑΚΤΙΚΑ</w:t>
            </w:r>
          </w:p>
          <w:p w:rsidR="001D03B7" w:rsidRPr="00E577E4" w:rsidRDefault="001D03B7" w:rsidP="001D03B7">
            <w:pPr>
              <w:rPr>
                <w:b/>
              </w:rPr>
            </w:pPr>
            <w:r w:rsidRPr="001D03B7">
              <w:rPr>
                <w:rFonts w:ascii="Calibri" w:hAnsi="Calibri"/>
              </w:rPr>
              <w:t>Να δηλωθεί υποχρεωτικά, ότι ο προμηθευτής εγγυάται την εξασφάλιση των απαιτουμένων ανταλλακτικών, κατά προτίμηση για μια δεκαετία και η έκπτωση που θα τυγχάνει ο φορέας επί του εκάστοτε ισχύοντος τιμοκαταλόγου.</w:t>
            </w:r>
          </w:p>
        </w:tc>
        <w:tc>
          <w:tcPr>
            <w:tcW w:w="1584" w:type="dxa"/>
            <w:shd w:val="clear" w:color="auto" w:fill="D9D9D9" w:themeFill="background1" w:themeFillShade="D9"/>
          </w:tcPr>
          <w:p w:rsidR="001D03B7" w:rsidRDefault="001D03B7" w:rsidP="0027260A">
            <w:pPr>
              <w:jc w:val="both"/>
            </w:pPr>
            <w:r w:rsidRPr="00E577E4">
              <w:t>ΕΙΔΙΚΗ ΚΑΙ ΓΕΝΙΚΗ ΣΥΓΓΡΑΦΗ ΥΠΟΧΡΕΩΣΕΩΝ</w:t>
            </w:r>
          </w:p>
        </w:tc>
        <w:tc>
          <w:tcPr>
            <w:tcW w:w="1276" w:type="dxa"/>
            <w:shd w:val="clear" w:color="auto" w:fill="D9D9D9" w:themeFill="background1" w:themeFillShade="D9"/>
          </w:tcPr>
          <w:p w:rsidR="001D03B7" w:rsidRDefault="001D03B7" w:rsidP="00DC40FF">
            <w:pPr>
              <w:jc w:val="center"/>
            </w:pPr>
          </w:p>
        </w:tc>
        <w:tc>
          <w:tcPr>
            <w:tcW w:w="1325" w:type="dxa"/>
            <w:shd w:val="clear" w:color="auto" w:fill="auto"/>
          </w:tcPr>
          <w:p w:rsidR="001D03B7" w:rsidRDefault="001D03B7"/>
        </w:tc>
        <w:tc>
          <w:tcPr>
            <w:tcW w:w="1568" w:type="dxa"/>
            <w:shd w:val="clear" w:color="auto" w:fill="auto"/>
          </w:tcPr>
          <w:p w:rsidR="001D03B7" w:rsidRDefault="001D03B7"/>
        </w:tc>
        <w:tc>
          <w:tcPr>
            <w:tcW w:w="1643" w:type="dxa"/>
          </w:tcPr>
          <w:p w:rsidR="001D03B7" w:rsidRDefault="001D03B7"/>
        </w:tc>
      </w:tr>
      <w:tr w:rsidR="00E3631F" w:rsidTr="00CF04B1">
        <w:tc>
          <w:tcPr>
            <w:tcW w:w="675" w:type="dxa"/>
          </w:tcPr>
          <w:p w:rsidR="00E3631F" w:rsidRPr="00AD5AC8" w:rsidRDefault="001D03B7">
            <w:pPr>
              <w:rPr>
                <w:b/>
              </w:rPr>
            </w:pPr>
            <w:r>
              <w:rPr>
                <w:b/>
              </w:rPr>
              <w:t>11</w:t>
            </w:r>
          </w:p>
        </w:tc>
        <w:tc>
          <w:tcPr>
            <w:tcW w:w="6521" w:type="dxa"/>
          </w:tcPr>
          <w:p w:rsidR="00E3631F" w:rsidRDefault="00281BC1">
            <w:r w:rsidRPr="00281BC1">
              <w:rPr>
                <w:b/>
              </w:rPr>
              <w:t>ΕΓΓΥΗΣΗ ΚΑΛΗΣ ΛΕΙΤΟΥΡΓΙΑΣ</w:t>
            </w:r>
          </w:p>
          <w:p w:rsidR="00E3631F" w:rsidRDefault="00281BC1">
            <w:r w:rsidRPr="00281BC1">
              <w:t xml:space="preserve">Απαιτείται εγγύηση καλής λειτουργίας τουλάχιστον για 12 μήνες, </w:t>
            </w:r>
            <w:r w:rsidRPr="00281BC1">
              <w:lastRenderedPageBreak/>
              <w:t>μετά την επίσημη παραλαβή του μηχανήματος. Απαραίτητα η αποκατάσταση των ζημιών θα γίνεται στον τόπο που εργάζεται το μηχάνημα και η μετάβαση του συνεργείου θα γίνεται, εντός το πολύ 5 ημερών, από την έγγραφη ειδοποίηση περί βλάβης.</w:t>
            </w:r>
          </w:p>
        </w:tc>
        <w:tc>
          <w:tcPr>
            <w:tcW w:w="1584" w:type="dxa"/>
            <w:shd w:val="clear" w:color="auto" w:fill="D9D9D9" w:themeFill="background1" w:themeFillShade="D9"/>
          </w:tcPr>
          <w:p w:rsidR="00E3631F" w:rsidRDefault="00E577E4" w:rsidP="0027260A">
            <w:pPr>
              <w:jc w:val="both"/>
            </w:pPr>
            <w:r w:rsidRPr="00E577E4">
              <w:lastRenderedPageBreak/>
              <w:t xml:space="preserve">ΕΙΔΙΚΗ ΚΑΙ ΓΕΝΙΚΗ </w:t>
            </w:r>
            <w:r w:rsidRPr="00E577E4">
              <w:lastRenderedPageBreak/>
              <w:t>ΣΥΓΓΡΑΦΗ ΥΠΟΧΡΕΩΣΕΩΝ</w:t>
            </w:r>
          </w:p>
        </w:tc>
        <w:tc>
          <w:tcPr>
            <w:tcW w:w="1276" w:type="dxa"/>
            <w:shd w:val="clear" w:color="auto" w:fill="D9D9D9" w:themeFill="background1" w:themeFillShade="D9"/>
          </w:tcPr>
          <w:p w:rsidR="00E3631F" w:rsidRDefault="00E3631F" w:rsidP="00DC40FF">
            <w:pPr>
              <w:jc w:val="center"/>
            </w:pPr>
            <w:r>
              <w:lastRenderedPageBreak/>
              <w:t>ΝΑΙ</w:t>
            </w:r>
          </w:p>
        </w:tc>
        <w:tc>
          <w:tcPr>
            <w:tcW w:w="1325" w:type="dxa"/>
            <w:shd w:val="clear" w:color="auto" w:fill="auto"/>
          </w:tcPr>
          <w:p w:rsidR="00E3631F" w:rsidRDefault="00E3631F"/>
        </w:tc>
        <w:tc>
          <w:tcPr>
            <w:tcW w:w="1568" w:type="dxa"/>
            <w:shd w:val="clear" w:color="auto" w:fill="auto"/>
          </w:tcPr>
          <w:p w:rsidR="00E3631F" w:rsidRDefault="00E3631F"/>
        </w:tc>
        <w:tc>
          <w:tcPr>
            <w:tcW w:w="1643" w:type="dxa"/>
          </w:tcPr>
          <w:p w:rsidR="00E3631F" w:rsidRDefault="00E3631F"/>
        </w:tc>
      </w:tr>
    </w:tbl>
    <w:p w:rsidR="00E66DCA" w:rsidRDefault="00E66DCA" w:rsidP="00E66DCA">
      <w:pPr>
        <w:jc w:val="center"/>
        <w:rPr>
          <w:lang w:val="en-US"/>
        </w:rPr>
      </w:pPr>
    </w:p>
    <w:p w:rsidR="00E66DCA" w:rsidRDefault="00E66DCA" w:rsidP="00E66DCA">
      <w:pPr>
        <w:jc w:val="center"/>
      </w:pPr>
      <w:r>
        <w:t>Νεστόριο, ……</w:t>
      </w:r>
      <w:r w:rsidR="00CF04B1">
        <w:t>./</w:t>
      </w:r>
      <w:r>
        <w:t>………</w:t>
      </w:r>
      <w:r w:rsidR="00CF04B1">
        <w:t>/2019</w:t>
      </w:r>
    </w:p>
    <w:p w:rsidR="00540073" w:rsidRPr="008F3CB4" w:rsidRDefault="00E66DCA" w:rsidP="00E66DCA">
      <w:pPr>
        <w:jc w:val="center"/>
      </w:pPr>
      <w:r>
        <w:t>Ο προσφέρων</w:t>
      </w:r>
    </w:p>
    <w:sectPr w:rsidR="00540073" w:rsidRPr="008F3CB4" w:rsidSect="00CF04B1">
      <w:pgSz w:w="16838" w:h="11906" w:orient="landscape"/>
      <w:pgMar w:top="851" w:right="851" w:bottom="127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86144"/>
    <w:multiLevelType w:val="hybridMultilevel"/>
    <w:tmpl w:val="C6D446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97C2D4D"/>
    <w:multiLevelType w:val="hybridMultilevel"/>
    <w:tmpl w:val="7D5CD3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8E66E28"/>
    <w:multiLevelType w:val="hybridMultilevel"/>
    <w:tmpl w:val="1BDE79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9EF19F4"/>
    <w:multiLevelType w:val="hybridMultilevel"/>
    <w:tmpl w:val="0584D810"/>
    <w:lvl w:ilvl="0" w:tplc="081C63E0">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1EB5A3A"/>
    <w:multiLevelType w:val="hybridMultilevel"/>
    <w:tmpl w:val="A1A232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BA22086"/>
    <w:multiLevelType w:val="hybridMultilevel"/>
    <w:tmpl w:val="C6FC58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D730554"/>
    <w:multiLevelType w:val="hybridMultilevel"/>
    <w:tmpl w:val="215881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D06"/>
    <w:rsid w:val="00161CF7"/>
    <w:rsid w:val="001D03B7"/>
    <w:rsid w:val="00281BC1"/>
    <w:rsid w:val="003F70DB"/>
    <w:rsid w:val="004720F8"/>
    <w:rsid w:val="004B151C"/>
    <w:rsid w:val="004E3F12"/>
    <w:rsid w:val="005225D7"/>
    <w:rsid w:val="00540073"/>
    <w:rsid w:val="007D7967"/>
    <w:rsid w:val="008A0D06"/>
    <w:rsid w:val="008F3CB4"/>
    <w:rsid w:val="009B2F3E"/>
    <w:rsid w:val="00A03693"/>
    <w:rsid w:val="00AB5AA6"/>
    <w:rsid w:val="00AD365C"/>
    <w:rsid w:val="00AD5AC8"/>
    <w:rsid w:val="00BC08F3"/>
    <w:rsid w:val="00CC260A"/>
    <w:rsid w:val="00CF04B1"/>
    <w:rsid w:val="00D23A49"/>
    <w:rsid w:val="00DC40FF"/>
    <w:rsid w:val="00E3631F"/>
    <w:rsid w:val="00E577E4"/>
    <w:rsid w:val="00E65C9D"/>
    <w:rsid w:val="00E66DCA"/>
    <w:rsid w:val="00E86F13"/>
    <w:rsid w:val="00F36952"/>
    <w:rsid w:val="00F677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0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400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0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400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10</Pages>
  <Words>2291</Words>
  <Characters>12377</Characters>
  <Application>Microsoft Office Word</Application>
  <DocSecurity>0</DocSecurity>
  <Lines>103</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2018-12-19T10:24:00Z</cp:lastPrinted>
  <dcterms:created xsi:type="dcterms:W3CDTF">2019-01-23T11:18:00Z</dcterms:created>
  <dcterms:modified xsi:type="dcterms:W3CDTF">2019-01-23T13:20:00Z</dcterms:modified>
</cp:coreProperties>
</file>